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5B97A" w14:textId="77777777" w:rsidR="00B348ED" w:rsidRDefault="00B348ED" w:rsidP="007D7899">
      <w:pPr>
        <w:pStyle w:val="Titolo1"/>
        <w:keepNext w:val="0"/>
        <w:widowControl w:val="0"/>
        <w:spacing w:line="480" w:lineRule="exact"/>
        <w:jc w:val="center"/>
        <w:rPr>
          <w:rFonts w:ascii="Times New Roman" w:hAnsi="Times New Roman"/>
          <w:i w:val="0"/>
          <w:sz w:val="24"/>
          <w:szCs w:val="24"/>
        </w:rPr>
      </w:pPr>
    </w:p>
    <w:p w14:paraId="0C9948DA" w14:textId="77777777" w:rsidR="00AC7271" w:rsidRPr="00F818E9" w:rsidRDefault="008B16DD" w:rsidP="007D7899">
      <w:pPr>
        <w:pStyle w:val="Titolo1"/>
        <w:keepNext w:val="0"/>
        <w:widowControl w:val="0"/>
        <w:spacing w:line="480" w:lineRule="exact"/>
        <w:jc w:val="center"/>
        <w:rPr>
          <w:rFonts w:ascii="Times New Roman" w:hAnsi="Times New Roman"/>
          <w:i w:val="0"/>
          <w:sz w:val="24"/>
          <w:szCs w:val="24"/>
        </w:rPr>
      </w:pPr>
      <w:r w:rsidRPr="00F818E9">
        <w:rPr>
          <w:rFonts w:ascii="Times New Roman" w:hAnsi="Times New Roman"/>
          <w:b w:val="0"/>
          <w:bCs/>
          <w:noProof/>
          <w:sz w:val="24"/>
          <w:szCs w:val="24"/>
        </w:rPr>
        <mc:AlternateContent>
          <mc:Choice Requires="wps">
            <w:drawing>
              <wp:anchor distT="0" distB="0" distL="114300" distR="114300" simplePos="0" relativeHeight="251657216" behindDoc="0" locked="0" layoutInCell="1" allowOverlap="1" wp14:anchorId="31EF026E" wp14:editId="393CF2BB">
                <wp:simplePos x="0" y="0"/>
                <wp:positionH relativeFrom="column">
                  <wp:posOffset>4775472</wp:posOffset>
                </wp:positionH>
                <wp:positionV relativeFrom="paragraph">
                  <wp:posOffset>-32943</wp:posOffset>
                </wp:positionV>
                <wp:extent cx="1705610" cy="5601956"/>
                <wp:effectExtent l="0" t="0" r="0" b="0"/>
                <wp:wrapNone/>
                <wp:docPr id="12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5610" cy="56019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C5E3C" w14:textId="77777777" w:rsidR="00706686" w:rsidRDefault="00706686" w:rsidP="006C6EB7">
                            <w:pPr>
                              <w:widowControl w:val="0"/>
                              <w:spacing w:line="480" w:lineRule="exact"/>
                              <w:rPr>
                                <w:sz w:val="22"/>
                                <w:szCs w:val="22"/>
                              </w:rPr>
                            </w:pPr>
                            <w:r w:rsidRPr="00F2215A">
                              <w:rPr>
                                <w:b/>
                                <w:bCs/>
                                <w:sz w:val="22"/>
                                <w:szCs w:val="22"/>
                              </w:rPr>
                              <w:t>Accordo Quadro</w:t>
                            </w:r>
                            <w:r w:rsidRPr="0020617B">
                              <w:rPr>
                                <w:sz w:val="22"/>
                                <w:szCs w:val="22"/>
                              </w:rPr>
                              <w:t xml:space="preserve"> n.</w:t>
                            </w:r>
                            <w:r w:rsidRPr="0020617B">
                              <w:rPr>
                                <w:b/>
                                <w:sz w:val="22"/>
                                <w:szCs w:val="22"/>
                              </w:rPr>
                              <w:t xml:space="preserve"> </w:t>
                            </w:r>
                            <w:r>
                              <w:rPr>
                                <w:b/>
                                <w:sz w:val="22"/>
                                <w:szCs w:val="22"/>
                              </w:rPr>
                              <w:t>____</w:t>
                            </w:r>
                          </w:p>
                          <w:p w14:paraId="6D27F491" w14:textId="77777777" w:rsidR="00706686" w:rsidRPr="00AF203F" w:rsidRDefault="00706686" w:rsidP="001647CC">
                            <w:pPr>
                              <w:widowControl w:val="0"/>
                              <w:spacing w:line="480" w:lineRule="exact"/>
                              <w:rPr>
                                <w:sz w:val="22"/>
                                <w:szCs w:val="22"/>
                              </w:rPr>
                            </w:pPr>
                            <w:r w:rsidRPr="00E25F70">
                              <w:rPr>
                                <w:sz w:val="22"/>
                                <w:szCs w:val="22"/>
                              </w:rPr>
                              <w:t>di</w:t>
                            </w:r>
                            <w:r w:rsidRPr="00FA2717">
                              <w:rPr>
                                <w:sz w:val="22"/>
                                <w:szCs w:val="22"/>
                              </w:rPr>
                              <w:t xml:space="preserve"> rep.</w:t>
                            </w:r>
                            <w:r>
                              <w:rPr>
                                <w:sz w:val="22"/>
                                <w:szCs w:val="22"/>
                              </w:rPr>
                              <w:t xml:space="preserve"> </w:t>
                            </w:r>
                            <w:r w:rsidRPr="00FA2717">
                              <w:rPr>
                                <w:sz w:val="22"/>
                                <w:szCs w:val="22"/>
                              </w:rPr>
                              <w:t xml:space="preserve">stipulato </w:t>
                            </w:r>
                            <w:r w:rsidRPr="00AF203F">
                              <w:rPr>
                                <w:sz w:val="22"/>
                                <w:szCs w:val="22"/>
                              </w:rPr>
                              <w:t xml:space="preserve">in data </w:t>
                            </w:r>
                            <w:r>
                              <w:rPr>
                                <w:sz w:val="22"/>
                                <w:szCs w:val="22"/>
                              </w:rPr>
                              <w:t xml:space="preserve">   </w:t>
                            </w:r>
                            <w:r>
                              <w:rPr>
                                <w:b/>
                                <w:sz w:val="22"/>
                                <w:szCs w:val="22"/>
                              </w:rPr>
                              <w:t>___________</w:t>
                            </w:r>
                            <w:r w:rsidRPr="00AF203F">
                              <w:rPr>
                                <w:b/>
                                <w:sz w:val="22"/>
                                <w:szCs w:val="22"/>
                              </w:rPr>
                              <w:t xml:space="preserve"> </w:t>
                            </w:r>
                          </w:p>
                          <w:p w14:paraId="30DE5789" w14:textId="4623EA4E" w:rsidR="00706686" w:rsidRDefault="00706686" w:rsidP="00CC50A4">
                            <w:pPr>
                              <w:widowControl w:val="0"/>
                              <w:spacing w:line="480" w:lineRule="exact"/>
                              <w:rPr>
                                <w:b/>
                                <w:sz w:val="22"/>
                                <w:szCs w:val="22"/>
                                <w:lang w:val="fr-FR"/>
                              </w:rPr>
                            </w:pPr>
                            <w:r w:rsidRPr="007B4967">
                              <w:rPr>
                                <w:sz w:val="22"/>
                                <w:szCs w:val="22"/>
                                <w:lang w:val="fr-FR"/>
                              </w:rPr>
                              <w:t xml:space="preserve">con la </w:t>
                            </w:r>
                            <w:r w:rsidR="00BA27E7">
                              <w:rPr>
                                <w:b/>
                                <w:bCs/>
                                <w:sz w:val="24"/>
                                <w:szCs w:val="24"/>
                              </w:rPr>
                              <w:t>GORIZIANE GROUP</w:t>
                            </w:r>
                            <w:r>
                              <w:rPr>
                                <w:b/>
                                <w:bCs/>
                                <w:sz w:val="24"/>
                                <w:szCs w:val="24"/>
                              </w:rPr>
                              <w:t xml:space="preserve"> S.p.A.</w:t>
                            </w:r>
                          </w:p>
                          <w:p w14:paraId="5CD0FC28" w14:textId="699E77DC" w:rsidR="00706686" w:rsidRPr="00CC50A4" w:rsidRDefault="00706686" w:rsidP="009D5C13">
                            <w:pPr>
                              <w:widowControl w:val="0"/>
                              <w:spacing w:line="480" w:lineRule="exact"/>
                              <w:rPr>
                                <w:sz w:val="22"/>
                                <w:szCs w:val="22"/>
                              </w:rPr>
                            </w:pPr>
                            <w:r w:rsidRPr="00FA2717">
                              <w:rPr>
                                <w:sz w:val="22"/>
                                <w:szCs w:val="22"/>
                              </w:rPr>
                              <w:t>Importo complessivo</w:t>
                            </w:r>
                            <w:r>
                              <w:rPr>
                                <w:sz w:val="22"/>
                                <w:szCs w:val="22"/>
                              </w:rPr>
                              <w:t xml:space="preserve"> massimo </w:t>
                            </w:r>
                            <w:r w:rsidRPr="00FA2717">
                              <w:rPr>
                                <w:b/>
                                <w:sz w:val="22"/>
                                <w:szCs w:val="22"/>
                              </w:rPr>
                              <w:t xml:space="preserve">€ </w:t>
                            </w:r>
                            <w:r>
                              <w:rPr>
                                <w:b/>
                                <w:sz w:val="22"/>
                                <w:szCs w:val="22"/>
                              </w:rPr>
                              <w:t>5</w:t>
                            </w:r>
                            <w:r w:rsidR="00BA27E7">
                              <w:rPr>
                                <w:b/>
                                <w:sz w:val="22"/>
                                <w:szCs w:val="22"/>
                              </w:rPr>
                              <w:t>0</w:t>
                            </w:r>
                            <w:r>
                              <w:rPr>
                                <w:b/>
                                <w:sz w:val="22"/>
                                <w:szCs w:val="22"/>
                              </w:rPr>
                              <w:t xml:space="preserve">.000.000,00 IVA </w:t>
                            </w:r>
                            <w:r w:rsidR="00C57FC5">
                              <w:rPr>
                                <w:b/>
                                <w:sz w:val="22"/>
                                <w:szCs w:val="22"/>
                              </w:rPr>
                              <w:t>esclusa</w:t>
                            </w:r>
                            <w:r w:rsidRPr="009D5C13">
                              <w:rPr>
                                <w:b/>
                                <w:bCs/>
                                <w:sz w:val="22"/>
                                <w:szCs w:val="22"/>
                              </w:rPr>
                              <w:t xml:space="preserve"> </w:t>
                            </w:r>
                          </w:p>
                          <w:p w14:paraId="58667F1E" w14:textId="7DB86AAA" w:rsidR="00706686" w:rsidRPr="00C52A07" w:rsidRDefault="00706686" w:rsidP="00C77E1D">
                            <w:pPr>
                              <w:widowControl w:val="0"/>
                              <w:spacing w:line="480" w:lineRule="exact"/>
                              <w:rPr>
                                <w:b/>
                                <w:sz w:val="22"/>
                                <w:szCs w:val="22"/>
                              </w:rPr>
                            </w:pPr>
                            <w:r>
                              <w:rPr>
                                <w:sz w:val="22"/>
                                <w:szCs w:val="22"/>
                              </w:rPr>
                              <w:t xml:space="preserve">CODICE FISCALE e PARTITA IVA </w:t>
                            </w:r>
                            <w:r w:rsidR="00D855DF" w:rsidRPr="00D855DF">
                              <w:rPr>
                                <w:b/>
                                <w:bCs/>
                                <w:sz w:val="24"/>
                                <w:szCs w:val="24"/>
                              </w:rPr>
                              <w:t>00040990319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EF026E" id="_x0000_t202" coordsize="21600,21600" o:spt="202" path="m,l,21600r21600,l21600,xe">
                <v:stroke joinstyle="miter"/>
                <v:path gradientshapeok="t" o:connecttype="rect"/>
              </v:shapetype>
              <v:shape id="Text Box 5" o:spid="_x0000_s1026" type="#_x0000_t202" style="position:absolute;left:0;text-align:left;margin-left:376pt;margin-top:-2.6pt;width:134.3pt;height:44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" filled="f" stroked="f">
                <v:textbox>
                  <w:txbxContent>
                    <w:p w14:paraId="1C2C5E3C" w14:textId="77777777" w:rsidR="00706686" w:rsidRDefault="00706686" w:rsidP="006C6EB7">
                      <w:pPr>
                        <w:widowControl w:val="0"/>
                        <w:spacing w:line="480" w:lineRule="exact"/>
                        <w:rPr>
                          <w:sz w:val="22"/>
                          <w:szCs w:val="22"/>
                        </w:rPr>
                      </w:pPr>
                      <w:r w:rsidRPr="00F2215A">
                        <w:rPr>
                          <w:b/>
                          <w:bCs/>
                          <w:sz w:val="22"/>
                          <w:szCs w:val="22"/>
                        </w:rPr>
                        <w:t>Accordo Quadro</w:t>
                      </w:r>
                      <w:r w:rsidRPr="0020617B">
                        <w:rPr>
                          <w:sz w:val="22"/>
                          <w:szCs w:val="22"/>
                        </w:rPr>
                        <w:t xml:space="preserve"> n.</w:t>
                      </w:r>
                      <w:r w:rsidRPr="0020617B">
                        <w:rPr>
                          <w:b/>
                          <w:sz w:val="22"/>
                          <w:szCs w:val="22"/>
                        </w:rPr>
                        <w:t xml:space="preserve"> </w:t>
                      </w:r>
                      <w:r>
                        <w:rPr>
                          <w:b/>
                          <w:sz w:val="22"/>
                          <w:szCs w:val="22"/>
                        </w:rPr>
                        <w:t>____</w:t>
                      </w:r>
                    </w:p>
                    <w:p w14:paraId="6D27F491" w14:textId="77777777" w:rsidR="00706686" w:rsidRPr="00AF203F" w:rsidRDefault="00706686" w:rsidP="001647CC">
                      <w:pPr>
                        <w:widowControl w:val="0"/>
                        <w:spacing w:line="480" w:lineRule="exact"/>
                        <w:rPr>
                          <w:sz w:val="22"/>
                          <w:szCs w:val="22"/>
                        </w:rPr>
                      </w:pPr>
                      <w:r w:rsidRPr="00E25F70">
                        <w:rPr>
                          <w:sz w:val="22"/>
                          <w:szCs w:val="22"/>
                        </w:rPr>
                        <w:t>di</w:t>
                      </w:r>
                      <w:r w:rsidRPr="00FA2717">
                        <w:rPr>
                          <w:sz w:val="22"/>
                          <w:szCs w:val="22"/>
                        </w:rPr>
                        <w:t xml:space="preserve"> rep.</w:t>
                      </w:r>
                      <w:r>
                        <w:rPr>
                          <w:sz w:val="22"/>
                          <w:szCs w:val="22"/>
                        </w:rPr>
                        <w:t xml:space="preserve"> </w:t>
                      </w:r>
                      <w:r w:rsidRPr="00FA2717">
                        <w:rPr>
                          <w:sz w:val="22"/>
                          <w:szCs w:val="22"/>
                        </w:rPr>
                        <w:t xml:space="preserve">stipulato </w:t>
                      </w:r>
                      <w:r w:rsidRPr="00AF203F">
                        <w:rPr>
                          <w:sz w:val="22"/>
                          <w:szCs w:val="22"/>
                        </w:rPr>
                        <w:t xml:space="preserve">in data </w:t>
                      </w:r>
                      <w:r>
                        <w:rPr>
                          <w:sz w:val="22"/>
                          <w:szCs w:val="22"/>
                        </w:rPr>
                        <w:t xml:space="preserve">   </w:t>
                      </w:r>
                      <w:r>
                        <w:rPr>
                          <w:b/>
                          <w:sz w:val="22"/>
                          <w:szCs w:val="22"/>
                        </w:rPr>
                        <w:t>___________</w:t>
                      </w:r>
                      <w:r w:rsidRPr="00AF203F">
                        <w:rPr>
                          <w:b/>
                          <w:sz w:val="22"/>
                          <w:szCs w:val="22"/>
                        </w:rPr>
                        <w:t xml:space="preserve"> </w:t>
                      </w:r>
                    </w:p>
                    <w:p w14:paraId="30DE5789" w14:textId="4623EA4E" w:rsidR="00706686" w:rsidRDefault="00706686" w:rsidP="00CC50A4">
                      <w:pPr>
                        <w:widowControl w:val="0"/>
                        <w:spacing w:line="480" w:lineRule="exact"/>
                        <w:rPr>
                          <w:b/>
                          <w:sz w:val="22"/>
                          <w:szCs w:val="22"/>
                          <w:lang w:val="fr-FR"/>
                        </w:rPr>
                      </w:pPr>
                      <w:proofErr w:type="gramStart"/>
                      <w:r w:rsidRPr="007B4967">
                        <w:rPr>
                          <w:sz w:val="22"/>
                          <w:szCs w:val="22"/>
                          <w:lang w:val="fr-FR"/>
                        </w:rPr>
                        <w:t>con</w:t>
                      </w:r>
                      <w:proofErr w:type="gramEnd"/>
                      <w:r w:rsidRPr="007B4967">
                        <w:rPr>
                          <w:sz w:val="22"/>
                          <w:szCs w:val="22"/>
                          <w:lang w:val="fr-FR"/>
                        </w:rPr>
                        <w:t xml:space="preserve"> la </w:t>
                      </w:r>
                      <w:r w:rsidR="00BA27E7">
                        <w:rPr>
                          <w:b/>
                          <w:bCs/>
                          <w:sz w:val="24"/>
                          <w:szCs w:val="24"/>
                        </w:rPr>
                        <w:t>GORIZIANE GROUP</w:t>
                      </w:r>
                      <w:r>
                        <w:rPr>
                          <w:b/>
                          <w:bCs/>
                          <w:sz w:val="24"/>
                          <w:szCs w:val="24"/>
                        </w:rPr>
                        <w:t xml:space="preserve"> S.p.A.</w:t>
                      </w:r>
                    </w:p>
                    <w:p w14:paraId="5CD0FC28" w14:textId="699E77DC" w:rsidR="00706686" w:rsidRPr="00CC50A4" w:rsidRDefault="00706686" w:rsidP="009D5C13">
                      <w:pPr>
                        <w:widowControl w:val="0"/>
                        <w:spacing w:line="480" w:lineRule="exact"/>
                        <w:rPr>
                          <w:sz w:val="22"/>
                          <w:szCs w:val="22"/>
                        </w:rPr>
                      </w:pPr>
                      <w:r w:rsidRPr="00FA2717">
                        <w:rPr>
                          <w:sz w:val="22"/>
                          <w:szCs w:val="22"/>
                        </w:rPr>
                        <w:t>Importo complessivo</w:t>
                      </w:r>
                      <w:r>
                        <w:rPr>
                          <w:sz w:val="22"/>
                          <w:szCs w:val="22"/>
                        </w:rPr>
                        <w:t xml:space="preserve"> massimo </w:t>
                      </w:r>
                      <w:r w:rsidRPr="00FA2717">
                        <w:rPr>
                          <w:b/>
                          <w:sz w:val="22"/>
                          <w:szCs w:val="22"/>
                        </w:rPr>
                        <w:t xml:space="preserve">€ </w:t>
                      </w:r>
                      <w:r>
                        <w:rPr>
                          <w:b/>
                          <w:sz w:val="22"/>
                          <w:szCs w:val="22"/>
                        </w:rPr>
                        <w:t>5</w:t>
                      </w:r>
                      <w:r w:rsidR="00BA27E7">
                        <w:rPr>
                          <w:b/>
                          <w:sz w:val="22"/>
                          <w:szCs w:val="22"/>
                        </w:rPr>
                        <w:t>0</w:t>
                      </w:r>
                      <w:r>
                        <w:rPr>
                          <w:b/>
                          <w:sz w:val="22"/>
                          <w:szCs w:val="22"/>
                        </w:rPr>
                        <w:t xml:space="preserve">.000.000,00 IVA </w:t>
                      </w:r>
                      <w:r w:rsidR="00C57FC5">
                        <w:rPr>
                          <w:b/>
                          <w:sz w:val="22"/>
                          <w:szCs w:val="22"/>
                        </w:rPr>
                        <w:t>esclusa</w:t>
                      </w:r>
                      <w:r w:rsidRPr="009D5C13">
                        <w:rPr>
                          <w:b/>
                          <w:bCs/>
                          <w:sz w:val="22"/>
                          <w:szCs w:val="22"/>
                        </w:rPr>
                        <w:t xml:space="preserve"> </w:t>
                      </w:r>
                    </w:p>
                    <w:p w14:paraId="58667F1E" w14:textId="7DB86AAA" w:rsidR="00706686" w:rsidRPr="00C52A07" w:rsidRDefault="00706686" w:rsidP="00C77E1D">
                      <w:pPr>
                        <w:widowControl w:val="0"/>
                        <w:spacing w:line="480" w:lineRule="exact"/>
                        <w:rPr>
                          <w:b/>
                          <w:sz w:val="22"/>
                          <w:szCs w:val="22"/>
                        </w:rPr>
                      </w:pPr>
                      <w:r>
                        <w:rPr>
                          <w:sz w:val="22"/>
                          <w:szCs w:val="22"/>
                        </w:rPr>
                        <w:t xml:space="preserve">CODICE FISCALE e PARTITA IVA </w:t>
                      </w:r>
                      <w:r w:rsidR="00D855DF" w:rsidRPr="00D855DF">
                        <w:rPr>
                          <w:b/>
                          <w:bCs/>
                          <w:sz w:val="24"/>
                          <w:szCs w:val="24"/>
                        </w:rPr>
                        <w:t>00040990319</w:t>
                      </w:r>
                    </w:p>
                  </w:txbxContent>
                </v:textbox>
              </v:shape>
            </w:pict>
          </mc:Fallback>
        </mc:AlternateContent>
      </w:r>
      <w:r w:rsidR="00AC7271" w:rsidRPr="00F818E9">
        <w:rPr>
          <w:rFonts w:ascii="Times New Roman" w:hAnsi="Times New Roman"/>
          <w:i w:val="0"/>
          <w:sz w:val="24"/>
          <w:szCs w:val="24"/>
        </w:rPr>
        <w:t>REPUBBLICA ITALIANA</w:t>
      </w:r>
    </w:p>
    <w:p w14:paraId="6F8C8A44" w14:textId="77777777" w:rsidR="00AC7271" w:rsidRPr="00F818E9" w:rsidRDefault="00AC7271" w:rsidP="007D7899">
      <w:pPr>
        <w:widowControl w:val="0"/>
        <w:spacing w:line="480" w:lineRule="exact"/>
        <w:jc w:val="center"/>
        <w:rPr>
          <w:b/>
          <w:sz w:val="24"/>
          <w:szCs w:val="24"/>
        </w:rPr>
      </w:pPr>
      <w:r w:rsidRPr="00F818E9">
        <w:rPr>
          <w:b/>
          <w:sz w:val="24"/>
          <w:szCs w:val="24"/>
        </w:rPr>
        <w:t>MINISTERO DELLA DIFESA</w:t>
      </w:r>
    </w:p>
    <w:p w14:paraId="7DA13FF2" w14:textId="77777777" w:rsidR="00AC7271" w:rsidRPr="00F818E9" w:rsidRDefault="00AC7271" w:rsidP="007D7899">
      <w:pPr>
        <w:widowControl w:val="0"/>
        <w:spacing w:line="480" w:lineRule="exact"/>
        <w:jc w:val="center"/>
        <w:rPr>
          <w:b/>
          <w:sz w:val="24"/>
          <w:szCs w:val="24"/>
        </w:rPr>
      </w:pPr>
      <w:r w:rsidRPr="00F818E9">
        <w:rPr>
          <w:b/>
          <w:sz w:val="24"/>
          <w:szCs w:val="24"/>
        </w:rPr>
        <w:t>STATO MAGGIORE DELL’ESERCITO</w:t>
      </w:r>
    </w:p>
    <w:p w14:paraId="2E1F20D3" w14:textId="77777777" w:rsidR="00AC7271" w:rsidRPr="00F818E9" w:rsidRDefault="00AC7271" w:rsidP="007D7899">
      <w:pPr>
        <w:pStyle w:val="Titolo1"/>
        <w:keepNext w:val="0"/>
        <w:widowControl w:val="0"/>
        <w:spacing w:line="480" w:lineRule="exact"/>
        <w:jc w:val="center"/>
        <w:rPr>
          <w:rFonts w:ascii="Times New Roman" w:hAnsi="Times New Roman"/>
          <w:i w:val="0"/>
          <w:sz w:val="24"/>
          <w:szCs w:val="24"/>
        </w:rPr>
      </w:pPr>
      <w:r w:rsidRPr="00F818E9">
        <w:rPr>
          <w:rFonts w:ascii="Times New Roman" w:hAnsi="Times New Roman"/>
          <w:i w:val="0"/>
          <w:sz w:val="24"/>
          <w:szCs w:val="24"/>
        </w:rPr>
        <w:t>Ufficio Generale del Centro di Responsabilità Amministrativa</w:t>
      </w:r>
    </w:p>
    <w:p w14:paraId="7B3B0681" w14:textId="77777777" w:rsidR="00AC7271" w:rsidRPr="00F818E9" w:rsidRDefault="00AC7271" w:rsidP="007D7899">
      <w:pPr>
        <w:pStyle w:val="Titolo1"/>
        <w:keepNext w:val="0"/>
        <w:widowControl w:val="0"/>
        <w:spacing w:line="480" w:lineRule="exact"/>
        <w:jc w:val="center"/>
        <w:rPr>
          <w:rFonts w:ascii="Times New Roman" w:hAnsi="Times New Roman"/>
          <w:i w:val="0"/>
          <w:sz w:val="24"/>
          <w:szCs w:val="24"/>
        </w:rPr>
      </w:pPr>
      <w:r w:rsidRPr="00F818E9">
        <w:rPr>
          <w:rFonts w:ascii="Times New Roman" w:hAnsi="Times New Roman"/>
          <w:i w:val="0"/>
          <w:sz w:val="24"/>
          <w:szCs w:val="24"/>
        </w:rPr>
        <w:t>“ESERCITO ITALIANO”</w:t>
      </w:r>
    </w:p>
    <w:p w14:paraId="22758A7C" w14:textId="77777777" w:rsidR="003B6A3E" w:rsidRDefault="00AC7271" w:rsidP="003B6A3E">
      <w:pPr>
        <w:pStyle w:val="Titolo1"/>
        <w:keepNext w:val="0"/>
        <w:widowControl w:val="0"/>
        <w:spacing w:line="480" w:lineRule="exact"/>
        <w:jc w:val="center"/>
        <w:rPr>
          <w:rFonts w:ascii="Times New Roman" w:hAnsi="Times New Roman"/>
          <w:i w:val="0"/>
          <w:sz w:val="24"/>
          <w:szCs w:val="24"/>
        </w:rPr>
      </w:pPr>
      <w:r w:rsidRPr="003B6A3E">
        <w:rPr>
          <w:rFonts w:ascii="Times New Roman" w:hAnsi="Times New Roman"/>
          <w:i w:val="0"/>
          <w:sz w:val="24"/>
          <w:szCs w:val="24"/>
        </w:rPr>
        <w:t>C.F. N. 97175430582</w:t>
      </w:r>
    </w:p>
    <w:p w14:paraId="43C26ABE" w14:textId="143D4EA0" w:rsidR="00BA27E7" w:rsidRPr="00BA27E7" w:rsidRDefault="00481D00" w:rsidP="00BA27E7">
      <w:pPr>
        <w:widowControl w:val="0"/>
        <w:spacing w:line="480" w:lineRule="exact"/>
        <w:jc w:val="both"/>
        <w:rPr>
          <w:b/>
          <w:sz w:val="24"/>
          <w:szCs w:val="24"/>
        </w:rPr>
      </w:pPr>
      <w:r w:rsidRPr="00050442">
        <w:rPr>
          <w:b/>
          <w:sz w:val="24"/>
          <w:szCs w:val="24"/>
        </w:rPr>
        <w:t xml:space="preserve">ACCORDO QUADRO IN FORMA PUBBLICO-AMMINISTRATIVA </w:t>
      </w:r>
      <w:bookmarkStart w:id="0" w:name="_Hlk196217253"/>
      <w:r w:rsidR="00016D8A" w:rsidRPr="00D630FB">
        <w:rPr>
          <w:b/>
          <w:sz w:val="24"/>
          <w:szCs w:val="24"/>
        </w:rPr>
        <w:t xml:space="preserve">A QUANTITÀ INDETERMINATA, DI </w:t>
      </w:r>
      <w:r w:rsidR="00016D8A" w:rsidRPr="00D630FB">
        <w:rPr>
          <w:b/>
          <w:bCs/>
          <w:sz w:val="24"/>
          <w:szCs w:val="24"/>
        </w:rPr>
        <w:t>DURATA SETTENNALE, ARTICOLATO IN UN UNICO LOTTO</w:t>
      </w:r>
      <w:r w:rsidR="00BA27E7" w:rsidRPr="00BA27E7">
        <w:rPr>
          <w:b/>
          <w:sz w:val="24"/>
          <w:szCs w:val="24"/>
        </w:rPr>
        <w:t>, INERENTE ALL’APPROVVIGIONAMENTO DEI SERVIZI DI MANUTENZIONE E RIPARAZIONE DI PARTI, COMPLESSIVI, SOTTOCOMPLESSIVI, ASSIEMI E SOTTOASSIEMI, ASSISTENZA TECNICA E FORNITURA DI RICAMBI ORIGINALI, ATTREZZATURE, COMPONENTI, ASSIEMI E SOTTOASSIEMI PER L’ADEGUAMENTO E/O RICOSTITUZIONE DELLE SCORTE DI MAGAZZINO PER I SISTEMI D’ARMA (SI.AR.):</w:t>
      </w:r>
    </w:p>
    <w:p w14:paraId="1485E25A" w14:textId="77777777" w:rsidR="00BA27E7" w:rsidRPr="00BA27E7" w:rsidRDefault="00BA27E7" w:rsidP="00F2215A">
      <w:pPr>
        <w:widowControl w:val="0"/>
        <w:numPr>
          <w:ilvl w:val="0"/>
          <w:numId w:val="13"/>
        </w:numPr>
        <w:spacing w:line="480" w:lineRule="exact"/>
        <w:ind w:left="284" w:hanging="284"/>
        <w:jc w:val="both"/>
        <w:rPr>
          <w:b/>
          <w:sz w:val="24"/>
          <w:szCs w:val="24"/>
        </w:rPr>
      </w:pPr>
      <w:r w:rsidRPr="00BA27E7">
        <w:rPr>
          <w:b/>
          <w:sz w:val="24"/>
          <w:szCs w:val="24"/>
        </w:rPr>
        <w:t>BV206 (SERIE D ED S IN TUTTE LE LORO VERSIONI);</w:t>
      </w:r>
    </w:p>
    <w:p w14:paraId="6F495CAD" w14:textId="77777777" w:rsidR="00BA27E7" w:rsidRPr="00BA27E7" w:rsidRDefault="00BA27E7" w:rsidP="00F2215A">
      <w:pPr>
        <w:widowControl w:val="0"/>
        <w:numPr>
          <w:ilvl w:val="0"/>
          <w:numId w:val="13"/>
        </w:numPr>
        <w:spacing w:line="480" w:lineRule="exact"/>
        <w:ind w:left="284" w:hanging="284"/>
        <w:jc w:val="both"/>
        <w:rPr>
          <w:b/>
          <w:sz w:val="24"/>
          <w:szCs w:val="24"/>
        </w:rPr>
      </w:pPr>
      <w:r w:rsidRPr="00BA27E7">
        <w:rPr>
          <w:b/>
          <w:sz w:val="24"/>
          <w:szCs w:val="24"/>
        </w:rPr>
        <w:t xml:space="preserve">AAV-7A1/RAM/RS VERSIONI </w:t>
      </w:r>
      <w:r w:rsidRPr="00BA27E7">
        <w:rPr>
          <w:b/>
          <w:i/>
          <w:iCs/>
          <w:sz w:val="24"/>
          <w:szCs w:val="24"/>
        </w:rPr>
        <w:t>PERSONEL</w:t>
      </w:r>
      <w:r w:rsidRPr="00BA27E7">
        <w:rPr>
          <w:b/>
          <w:sz w:val="24"/>
          <w:szCs w:val="24"/>
        </w:rPr>
        <w:t xml:space="preserve"> (“P”), </w:t>
      </w:r>
      <w:r w:rsidRPr="00BA27E7">
        <w:rPr>
          <w:b/>
          <w:i/>
          <w:iCs/>
          <w:sz w:val="24"/>
          <w:szCs w:val="24"/>
        </w:rPr>
        <w:t>COMMAND</w:t>
      </w:r>
      <w:r w:rsidRPr="00BA27E7">
        <w:rPr>
          <w:b/>
          <w:sz w:val="24"/>
          <w:szCs w:val="24"/>
        </w:rPr>
        <w:t xml:space="preserve"> (“C”) E </w:t>
      </w:r>
      <w:r w:rsidRPr="00BA27E7">
        <w:rPr>
          <w:b/>
          <w:i/>
          <w:iCs/>
          <w:sz w:val="24"/>
          <w:szCs w:val="24"/>
        </w:rPr>
        <w:t>RECOVERY</w:t>
      </w:r>
      <w:r w:rsidRPr="00BA27E7">
        <w:rPr>
          <w:b/>
          <w:sz w:val="24"/>
          <w:szCs w:val="24"/>
        </w:rPr>
        <w:t xml:space="preserve"> (“R”),</w:t>
      </w:r>
    </w:p>
    <w:p w14:paraId="6C754BB6" w14:textId="77777777" w:rsidR="00BA27E7" w:rsidRPr="00BA27E7" w:rsidRDefault="00BA27E7" w:rsidP="00BA27E7">
      <w:pPr>
        <w:widowControl w:val="0"/>
        <w:spacing w:line="480" w:lineRule="exact"/>
        <w:jc w:val="both"/>
        <w:rPr>
          <w:b/>
          <w:sz w:val="24"/>
          <w:szCs w:val="24"/>
        </w:rPr>
      </w:pPr>
      <w:r w:rsidRPr="00BA27E7">
        <w:rPr>
          <w:b/>
          <w:sz w:val="24"/>
          <w:szCs w:val="24"/>
        </w:rPr>
        <w:t>IN DOTAZIONE ALLA FORZA ARMATA (F.A.), ESSENZIALI PER PERMETTERE L’ESPLETAMENTO DELLE ATTIVITÀ OPERATIVE, ADDESTRATIVE E DI APPRONTAMENTO DIRETTAMENTE CONNESSE ALLE OPERAZIONI “FUORI AREA”.</w:t>
      </w:r>
    </w:p>
    <w:p w14:paraId="6AE6707D" w14:textId="0470F44E" w:rsidR="00BA27E7" w:rsidRPr="00BA27E7" w:rsidRDefault="00F2215A" w:rsidP="00BA27E7">
      <w:pPr>
        <w:widowControl w:val="0"/>
        <w:spacing w:line="480" w:lineRule="exact"/>
        <w:jc w:val="both"/>
        <w:rPr>
          <w:b/>
          <w:sz w:val="24"/>
          <w:szCs w:val="24"/>
        </w:rPr>
      </w:pPr>
      <w:r w:rsidRPr="00D630FB">
        <w:rPr>
          <w:b/>
          <w:bCs/>
          <w:sz w:val="24"/>
          <w:szCs w:val="24"/>
        </w:rPr>
        <w:t>IMPORTO SETTENNALE COMPLESSIVO</w:t>
      </w:r>
      <w:r w:rsidR="00BA27E7" w:rsidRPr="00BA27E7">
        <w:rPr>
          <w:b/>
          <w:sz w:val="24"/>
          <w:szCs w:val="24"/>
        </w:rPr>
        <w:t xml:space="preserve"> € 50.000.000,00 IVA </w:t>
      </w:r>
      <w:r w:rsidR="00D855DF">
        <w:rPr>
          <w:b/>
          <w:sz w:val="24"/>
          <w:szCs w:val="24"/>
        </w:rPr>
        <w:t>ESCLUSA.</w:t>
      </w:r>
    </w:p>
    <w:p w14:paraId="2576507E" w14:textId="6D30EBC0" w:rsidR="00BA27E7" w:rsidRPr="00B8714D" w:rsidRDefault="00BA27E7" w:rsidP="00BA27E7">
      <w:pPr>
        <w:widowControl w:val="0"/>
        <w:spacing w:line="480" w:lineRule="exact"/>
        <w:jc w:val="both"/>
        <w:rPr>
          <w:b/>
          <w:sz w:val="24"/>
          <w:szCs w:val="24"/>
        </w:rPr>
      </w:pPr>
      <w:r w:rsidRPr="00B8714D">
        <w:rPr>
          <w:b/>
          <w:sz w:val="24"/>
          <w:szCs w:val="24"/>
        </w:rPr>
        <w:t xml:space="preserve">LOTTO UNICO - CIG: </w:t>
      </w:r>
      <w:r w:rsidR="00B8714D" w:rsidRPr="00B8714D">
        <w:rPr>
          <w:b/>
          <w:bCs/>
          <w:iCs/>
          <w:sz w:val="24"/>
          <w:szCs w:val="24"/>
        </w:rPr>
        <w:t>B716A59877.</w:t>
      </w:r>
    </w:p>
    <w:bookmarkEnd w:id="0"/>
    <w:p w14:paraId="236C1084" w14:textId="77777777" w:rsidR="00AC7271" w:rsidRPr="009D5C13" w:rsidRDefault="00AC7271" w:rsidP="009D5C13">
      <w:pPr>
        <w:widowControl w:val="0"/>
        <w:spacing w:line="480" w:lineRule="exact"/>
        <w:jc w:val="center"/>
        <w:rPr>
          <w:b/>
          <w:bCs/>
          <w:caps/>
          <w:sz w:val="24"/>
          <w:szCs w:val="24"/>
        </w:rPr>
      </w:pPr>
      <w:r w:rsidRPr="009D5C13">
        <w:rPr>
          <w:b/>
          <w:sz w:val="24"/>
          <w:szCs w:val="24"/>
        </w:rPr>
        <w:lastRenderedPageBreak/>
        <w:t>PREMESSO CHE</w:t>
      </w:r>
    </w:p>
    <w:p w14:paraId="58472EA8" w14:textId="3344EFE3" w:rsidR="00BA27E7" w:rsidRPr="00BA27E7" w:rsidRDefault="001647CC" w:rsidP="00BA27E7">
      <w:pPr>
        <w:widowControl w:val="0"/>
        <w:numPr>
          <w:ilvl w:val="0"/>
          <w:numId w:val="1"/>
        </w:numPr>
        <w:tabs>
          <w:tab w:val="clear" w:pos="1040"/>
        </w:tabs>
        <w:spacing w:line="480" w:lineRule="exact"/>
        <w:ind w:left="284" w:hanging="284"/>
        <w:jc w:val="both"/>
        <w:rPr>
          <w:sz w:val="24"/>
          <w:szCs w:val="24"/>
        </w:rPr>
      </w:pPr>
      <w:r w:rsidRPr="004749B4">
        <w:rPr>
          <w:bCs/>
          <w:sz w:val="24"/>
          <w:szCs w:val="24"/>
          <w:lang w:eastAsia="ar-SA"/>
        </w:rPr>
        <w:t>l’</w:t>
      </w:r>
      <w:r w:rsidRPr="004749B4">
        <w:rPr>
          <w:b/>
          <w:bCs/>
          <w:sz w:val="24"/>
          <w:szCs w:val="24"/>
          <w:lang w:eastAsia="ar-SA"/>
        </w:rPr>
        <w:t>Amministrazione</w:t>
      </w:r>
      <w:r w:rsidRPr="00050442">
        <w:rPr>
          <w:b/>
          <w:sz w:val="24"/>
          <w:szCs w:val="24"/>
        </w:rPr>
        <w:t xml:space="preserve"> della Difesa </w:t>
      </w:r>
      <w:r w:rsidRPr="00050442">
        <w:rPr>
          <w:sz w:val="24"/>
          <w:szCs w:val="24"/>
        </w:rPr>
        <w:t>(</w:t>
      </w:r>
      <w:r w:rsidR="00D814D9" w:rsidRPr="00050442">
        <w:rPr>
          <w:sz w:val="24"/>
          <w:szCs w:val="24"/>
        </w:rPr>
        <w:t xml:space="preserve">in prosieguo </w:t>
      </w:r>
      <w:r w:rsidRPr="00050442">
        <w:rPr>
          <w:sz w:val="24"/>
          <w:szCs w:val="24"/>
        </w:rPr>
        <w:t xml:space="preserve">A.D.) deve provvedere </w:t>
      </w:r>
      <w:r w:rsidR="00BA27E7" w:rsidRPr="00BA27E7">
        <w:rPr>
          <w:sz w:val="24"/>
          <w:szCs w:val="24"/>
        </w:rPr>
        <w:t>all’approvvigionamento dei servizi di manutenzione e riparazione di parti, complessivi, sottocomplessivi, assiemi e sottoassiemi, assistenza tecnica e fornitura di ricambi originali, attrezzature, componenti, assiemi e sottoassiemi per l’adeguamento e/o ricostituzione delle scorte di magazzino per i sistemi d’arma (si.ar.):</w:t>
      </w:r>
    </w:p>
    <w:p w14:paraId="3DD5C184" w14:textId="77777777" w:rsidR="00BA27E7" w:rsidRPr="00BA27E7" w:rsidRDefault="00BA27E7" w:rsidP="00F2215A">
      <w:pPr>
        <w:pStyle w:val="Paragrafoelenco"/>
        <w:widowControl w:val="0"/>
        <w:numPr>
          <w:ilvl w:val="0"/>
          <w:numId w:val="14"/>
        </w:numPr>
        <w:spacing w:line="480" w:lineRule="exact"/>
        <w:ind w:left="567" w:hanging="283"/>
        <w:jc w:val="both"/>
        <w:rPr>
          <w:sz w:val="24"/>
          <w:szCs w:val="24"/>
        </w:rPr>
      </w:pPr>
      <w:r w:rsidRPr="00BA27E7">
        <w:rPr>
          <w:sz w:val="24"/>
          <w:szCs w:val="24"/>
        </w:rPr>
        <w:t>BV206 (serie D ed S in tutte le loro versioni);</w:t>
      </w:r>
    </w:p>
    <w:p w14:paraId="4C6DC0AA" w14:textId="77777777" w:rsidR="00BA27E7" w:rsidRPr="00BA27E7" w:rsidRDefault="00BA27E7" w:rsidP="00F2215A">
      <w:pPr>
        <w:pStyle w:val="Paragrafoelenco"/>
        <w:widowControl w:val="0"/>
        <w:numPr>
          <w:ilvl w:val="0"/>
          <w:numId w:val="14"/>
        </w:numPr>
        <w:spacing w:line="480" w:lineRule="exact"/>
        <w:ind w:left="567" w:hanging="283"/>
        <w:jc w:val="both"/>
        <w:rPr>
          <w:sz w:val="24"/>
          <w:szCs w:val="24"/>
        </w:rPr>
      </w:pPr>
      <w:r w:rsidRPr="00BA27E7">
        <w:rPr>
          <w:sz w:val="24"/>
          <w:szCs w:val="24"/>
        </w:rPr>
        <w:t xml:space="preserve">AAV-7A1/RAM/RS versioni </w:t>
      </w:r>
      <w:r w:rsidRPr="00BA27E7">
        <w:rPr>
          <w:i/>
          <w:iCs/>
          <w:sz w:val="24"/>
          <w:szCs w:val="24"/>
        </w:rPr>
        <w:t>Personel</w:t>
      </w:r>
      <w:r w:rsidRPr="00BA27E7">
        <w:rPr>
          <w:sz w:val="24"/>
          <w:szCs w:val="24"/>
        </w:rPr>
        <w:t xml:space="preserve"> (“P”), </w:t>
      </w:r>
      <w:r w:rsidRPr="00BA27E7">
        <w:rPr>
          <w:i/>
          <w:iCs/>
          <w:sz w:val="24"/>
          <w:szCs w:val="24"/>
        </w:rPr>
        <w:t>Command</w:t>
      </w:r>
      <w:r w:rsidRPr="00BA27E7">
        <w:rPr>
          <w:sz w:val="24"/>
          <w:szCs w:val="24"/>
        </w:rPr>
        <w:t xml:space="preserve"> (“C”) e </w:t>
      </w:r>
      <w:r w:rsidRPr="00BA27E7">
        <w:rPr>
          <w:i/>
          <w:iCs/>
          <w:sz w:val="24"/>
          <w:szCs w:val="24"/>
        </w:rPr>
        <w:t>Recovery</w:t>
      </w:r>
      <w:r w:rsidRPr="00BA27E7">
        <w:rPr>
          <w:sz w:val="24"/>
          <w:szCs w:val="24"/>
        </w:rPr>
        <w:t xml:space="preserve"> (“R”),</w:t>
      </w:r>
    </w:p>
    <w:p w14:paraId="03C25639" w14:textId="24C30A05" w:rsidR="00525DFE" w:rsidRPr="00BA27E7" w:rsidRDefault="00BA27E7" w:rsidP="00BA27E7">
      <w:pPr>
        <w:widowControl w:val="0"/>
        <w:spacing w:line="480" w:lineRule="exact"/>
        <w:ind w:left="284"/>
        <w:jc w:val="both"/>
        <w:rPr>
          <w:sz w:val="24"/>
          <w:szCs w:val="24"/>
        </w:rPr>
      </w:pPr>
      <w:r w:rsidRPr="00BA27E7">
        <w:rPr>
          <w:sz w:val="24"/>
          <w:szCs w:val="24"/>
        </w:rPr>
        <w:t>in dotazione alla F.A., essenziali per permettere l’espletamento delle attività operative, addestrative e di approntamento direttamente connesse alle operazioni “fuori area”.</w:t>
      </w:r>
    </w:p>
    <w:p w14:paraId="16244909" w14:textId="7A1883E7" w:rsidR="00BA27E7" w:rsidRPr="00BA27E7" w:rsidRDefault="00F2215A" w:rsidP="00BA27E7">
      <w:pPr>
        <w:widowControl w:val="0"/>
        <w:numPr>
          <w:ilvl w:val="0"/>
          <w:numId w:val="1"/>
        </w:numPr>
        <w:tabs>
          <w:tab w:val="clear" w:pos="1040"/>
        </w:tabs>
        <w:spacing w:line="480" w:lineRule="exact"/>
        <w:ind w:left="284" w:hanging="284"/>
        <w:jc w:val="both"/>
        <w:rPr>
          <w:sz w:val="24"/>
          <w:szCs w:val="24"/>
        </w:rPr>
      </w:pPr>
      <w:r w:rsidRPr="003A6F78">
        <w:rPr>
          <w:sz w:val="24"/>
          <w:szCs w:val="24"/>
        </w:rPr>
        <w:t>l’Ufficio</w:t>
      </w:r>
      <w:r w:rsidRPr="003A6F78">
        <w:rPr>
          <w:bCs/>
          <w:sz w:val="24"/>
          <w:szCs w:val="24"/>
        </w:rPr>
        <w:t xml:space="preserve"> Generale del Centro di Responsabilità Amministrativa “ESERCITO ITALIANO” (SME – U.G. CRA “E.I.”) ha pubblicato sulla piattaforma telematica certificata Servizio Contratti Pubblici (SCP) del Ministero delle infrastrutture e dei trasporti (MIT) il Programma triennale degli acquisti di beni e servizi per le esigenze di funzionamento della Forza Armata per gli Esercizi Finanziari </w:t>
      </w:r>
      <w:r w:rsidR="00B50B09" w:rsidRPr="00BC78EB">
        <w:rPr>
          <w:sz w:val="24"/>
          <w:szCs w:val="24"/>
        </w:rPr>
        <w:t>2025-2027</w:t>
      </w:r>
      <w:r w:rsidR="00547E76" w:rsidRPr="00B10AC7">
        <w:rPr>
          <w:sz w:val="24"/>
          <w:szCs w:val="24"/>
        </w:rPr>
        <w:t xml:space="preserve">, approvato dal Sig. Capo di Stato Maggiore dell’Esercito, </w:t>
      </w:r>
      <w:r>
        <w:rPr>
          <w:sz w:val="24"/>
          <w:szCs w:val="24"/>
        </w:rPr>
        <w:t>comprensivo dell’</w:t>
      </w:r>
      <w:r w:rsidR="00B010A1">
        <w:rPr>
          <w:sz w:val="24"/>
          <w:szCs w:val="24"/>
        </w:rPr>
        <w:t xml:space="preserve">esigenza acquisitiva inerente </w:t>
      </w:r>
      <w:bookmarkStart w:id="1" w:name="_Hlk192085194"/>
      <w:r w:rsidR="00BA27E7" w:rsidRPr="00BA27E7">
        <w:rPr>
          <w:sz w:val="24"/>
          <w:szCs w:val="24"/>
        </w:rPr>
        <w:t>ai servizi di manutenzione e riparazione di parti, complessivi, sottocomplessivi, assiemi e sottoassiemi, assistenza tecnica e fornitura di ricambi originali, attrezzature, componenti, assiemi e sottoassiemi per l’adeguamento e/o ricostituzione delle scorte di magazzino per i sistemi d’arma (si.ar.):</w:t>
      </w:r>
    </w:p>
    <w:p w14:paraId="09129AD1" w14:textId="77777777" w:rsidR="00BA27E7" w:rsidRPr="00F2215A" w:rsidRDefault="00BA27E7" w:rsidP="00F2215A">
      <w:pPr>
        <w:pStyle w:val="Paragrafoelenco"/>
        <w:widowControl w:val="0"/>
        <w:numPr>
          <w:ilvl w:val="0"/>
          <w:numId w:val="36"/>
        </w:numPr>
        <w:spacing w:line="480" w:lineRule="exact"/>
        <w:jc w:val="both"/>
        <w:rPr>
          <w:sz w:val="24"/>
          <w:szCs w:val="24"/>
        </w:rPr>
      </w:pPr>
      <w:r w:rsidRPr="00F2215A">
        <w:rPr>
          <w:sz w:val="24"/>
          <w:szCs w:val="24"/>
        </w:rPr>
        <w:t>BV206 (serie D ed S in tutte le loro versioni);</w:t>
      </w:r>
    </w:p>
    <w:p w14:paraId="29C9EE69" w14:textId="77777777" w:rsidR="00BA27E7" w:rsidRPr="00BA27E7" w:rsidRDefault="00BA27E7" w:rsidP="00F2215A">
      <w:pPr>
        <w:pStyle w:val="Paragrafoelenco"/>
        <w:widowControl w:val="0"/>
        <w:numPr>
          <w:ilvl w:val="0"/>
          <w:numId w:val="36"/>
        </w:numPr>
        <w:spacing w:line="480" w:lineRule="exact"/>
        <w:jc w:val="both"/>
        <w:rPr>
          <w:sz w:val="24"/>
          <w:szCs w:val="24"/>
        </w:rPr>
      </w:pPr>
      <w:r w:rsidRPr="00BA27E7">
        <w:rPr>
          <w:sz w:val="24"/>
          <w:szCs w:val="24"/>
        </w:rPr>
        <w:t xml:space="preserve">AAV-7A1/RAM/RS versioni </w:t>
      </w:r>
      <w:r w:rsidRPr="00CA14A7">
        <w:rPr>
          <w:i/>
          <w:iCs/>
          <w:sz w:val="24"/>
          <w:szCs w:val="24"/>
        </w:rPr>
        <w:t xml:space="preserve">Personel </w:t>
      </w:r>
      <w:r w:rsidRPr="00BA27E7">
        <w:rPr>
          <w:sz w:val="24"/>
          <w:szCs w:val="24"/>
        </w:rPr>
        <w:t xml:space="preserve">(“P”), </w:t>
      </w:r>
      <w:r w:rsidRPr="00CA14A7">
        <w:rPr>
          <w:i/>
          <w:iCs/>
          <w:sz w:val="24"/>
          <w:szCs w:val="24"/>
        </w:rPr>
        <w:t>Command</w:t>
      </w:r>
      <w:r w:rsidRPr="00BA27E7">
        <w:rPr>
          <w:sz w:val="24"/>
          <w:szCs w:val="24"/>
        </w:rPr>
        <w:t xml:space="preserve"> (“C”) e </w:t>
      </w:r>
      <w:r w:rsidRPr="00CA14A7">
        <w:rPr>
          <w:i/>
          <w:iCs/>
          <w:sz w:val="24"/>
          <w:szCs w:val="24"/>
        </w:rPr>
        <w:t>Recovery</w:t>
      </w:r>
      <w:r w:rsidRPr="00BA27E7">
        <w:rPr>
          <w:sz w:val="24"/>
          <w:szCs w:val="24"/>
        </w:rPr>
        <w:t xml:space="preserve"> (“R”),</w:t>
      </w:r>
    </w:p>
    <w:p w14:paraId="627DC1F2" w14:textId="6A186720" w:rsidR="00B348ED" w:rsidRDefault="00BA27E7" w:rsidP="00BA27E7">
      <w:pPr>
        <w:widowControl w:val="0"/>
        <w:spacing w:line="480" w:lineRule="exact"/>
        <w:ind w:left="284"/>
        <w:jc w:val="both"/>
        <w:rPr>
          <w:sz w:val="24"/>
          <w:szCs w:val="24"/>
        </w:rPr>
      </w:pPr>
      <w:r w:rsidRPr="00BA27E7">
        <w:rPr>
          <w:sz w:val="24"/>
          <w:szCs w:val="24"/>
        </w:rPr>
        <w:lastRenderedPageBreak/>
        <w:t>in dotazione alla F.A., essenziali per permettere l’espletamento delle attività operative, addestrative e di approntamento direttamente connesse alle operazioni “fuori area”</w:t>
      </w:r>
      <w:r>
        <w:rPr>
          <w:sz w:val="24"/>
          <w:szCs w:val="24"/>
        </w:rPr>
        <w:t>,</w:t>
      </w:r>
      <w:bookmarkEnd w:id="1"/>
      <w:r>
        <w:rPr>
          <w:sz w:val="24"/>
          <w:szCs w:val="24"/>
        </w:rPr>
        <w:t xml:space="preserve"> </w:t>
      </w:r>
      <w:r w:rsidR="00B348ED" w:rsidRPr="00BA27E7">
        <w:rPr>
          <w:sz w:val="24"/>
          <w:szCs w:val="24"/>
        </w:rPr>
        <w:t>individuat</w:t>
      </w:r>
      <w:r>
        <w:rPr>
          <w:sz w:val="24"/>
          <w:szCs w:val="24"/>
        </w:rPr>
        <w:t>a</w:t>
      </w:r>
      <w:r w:rsidR="00B348ED" w:rsidRPr="00BA27E7">
        <w:rPr>
          <w:sz w:val="24"/>
          <w:szCs w:val="24"/>
        </w:rPr>
        <w:t xml:space="preserve"> con il Codice Univoco Intervento (CUI) </w:t>
      </w:r>
      <w:r w:rsidRPr="00BA27E7">
        <w:rPr>
          <w:iCs/>
          <w:sz w:val="24"/>
          <w:szCs w:val="24"/>
        </w:rPr>
        <w:t>S97175430582202500004</w:t>
      </w:r>
      <w:r w:rsidR="00735483" w:rsidRPr="00BA27E7">
        <w:rPr>
          <w:sz w:val="24"/>
          <w:szCs w:val="24"/>
        </w:rPr>
        <w:t>;</w:t>
      </w:r>
    </w:p>
    <w:p w14:paraId="62C3D2A4" w14:textId="5AB0907D" w:rsidR="00F2215A" w:rsidRPr="00F2215A" w:rsidRDefault="00F2215A" w:rsidP="007E395B">
      <w:pPr>
        <w:widowControl w:val="0"/>
        <w:numPr>
          <w:ilvl w:val="0"/>
          <w:numId w:val="1"/>
        </w:numPr>
        <w:tabs>
          <w:tab w:val="clear" w:pos="1040"/>
        </w:tabs>
        <w:spacing w:line="480" w:lineRule="exact"/>
        <w:ind w:left="284" w:hanging="284"/>
        <w:jc w:val="both"/>
        <w:rPr>
          <w:sz w:val="24"/>
          <w:szCs w:val="24"/>
        </w:rPr>
      </w:pPr>
      <w:r w:rsidRPr="00F2215A">
        <w:rPr>
          <w:bCs/>
          <w:sz w:val="24"/>
          <w:szCs w:val="24"/>
          <w:lang w:eastAsia="ar-SA"/>
        </w:rPr>
        <w:t>con</w:t>
      </w:r>
      <w:r w:rsidRPr="00F2215A">
        <w:rPr>
          <w:sz w:val="24"/>
          <w:szCs w:val="24"/>
        </w:rPr>
        <w:t xml:space="preserve"> Decreto n. M_D AE1C1B2 DE12025 0000101 in data 11 marzo 2025, il Capo Ufficio Generale del Centro di Responsabilità Amministrativa “E.I.”, per la procedura in parola, abrogando il Decreto n. M_D AE1C1B2 DE12024 0000466 in data 12 settembre 2024,</w:t>
      </w:r>
      <w:r>
        <w:rPr>
          <w:sz w:val="24"/>
          <w:szCs w:val="24"/>
        </w:rPr>
        <w:t xml:space="preserve"> </w:t>
      </w:r>
      <w:r w:rsidRPr="00F2215A">
        <w:rPr>
          <w:sz w:val="24"/>
          <w:szCs w:val="24"/>
        </w:rPr>
        <w:t>in ragione dell’entrata in vigore del Decreto del Ministro della Difesa in data 22 ottobre 2024 e del D.Lgs. 31 dicembre 2024, n. 209, ha nominato:</w:t>
      </w:r>
    </w:p>
    <w:p w14:paraId="0D74BBD7" w14:textId="77777777" w:rsidR="00F2215A" w:rsidRPr="003A6F78" w:rsidRDefault="00F2215A" w:rsidP="00F2215A">
      <w:pPr>
        <w:widowControl w:val="0"/>
        <w:numPr>
          <w:ilvl w:val="0"/>
          <w:numId w:val="35"/>
        </w:numPr>
        <w:tabs>
          <w:tab w:val="clear" w:pos="1040"/>
        </w:tabs>
        <w:spacing w:line="480" w:lineRule="exact"/>
        <w:ind w:left="567" w:hanging="283"/>
        <w:jc w:val="both"/>
        <w:rPr>
          <w:sz w:val="24"/>
          <w:szCs w:val="24"/>
        </w:rPr>
      </w:pPr>
      <w:r w:rsidRPr="003A6F78">
        <w:rPr>
          <w:sz w:val="24"/>
          <w:szCs w:val="24"/>
        </w:rPr>
        <w:t xml:space="preserve">quale: </w:t>
      </w:r>
    </w:p>
    <w:p w14:paraId="5256EDE9" w14:textId="77777777" w:rsidR="00F2215A" w:rsidRPr="00F2215A" w:rsidRDefault="00F2215A" w:rsidP="00F2215A">
      <w:pPr>
        <w:pStyle w:val="Paragrafoelenco"/>
        <w:widowControl w:val="0"/>
        <w:numPr>
          <w:ilvl w:val="0"/>
          <w:numId w:val="37"/>
        </w:numPr>
        <w:spacing w:line="480" w:lineRule="exact"/>
        <w:ind w:left="851" w:hanging="284"/>
        <w:jc w:val="both"/>
        <w:rPr>
          <w:sz w:val="24"/>
          <w:szCs w:val="24"/>
        </w:rPr>
      </w:pPr>
      <w:r w:rsidRPr="00F2215A">
        <w:rPr>
          <w:sz w:val="24"/>
          <w:szCs w:val="24"/>
        </w:rPr>
        <w:t>“Responsabile Unico del Progetto” (RUP) il Brig. Gen. Errico GUADAGNUOLO, in servizio presso SME – U.G. CRA “E.I.”;</w:t>
      </w:r>
    </w:p>
    <w:p w14:paraId="6BF1F66F" w14:textId="77777777" w:rsidR="00F2215A" w:rsidRPr="00123039" w:rsidRDefault="00F2215A" w:rsidP="00F2215A">
      <w:pPr>
        <w:pStyle w:val="Paragrafoelenco"/>
        <w:widowControl w:val="0"/>
        <w:numPr>
          <w:ilvl w:val="0"/>
          <w:numId w:val="37"/>
        </w:numPr>
        <w:spacing w:line="480" w:lineRule="exact"/>
        <w:ind w:left="851" w:hanging="284"/>
        <w:jc w:val="both"/>
        <w:rPr>
          <w:sz w:val="24"/>
          <w:szCs w:val="24"/>
        </w:rPr>
      </w:pPr>
      <w:r w:rsidRPr="00123039">
        <w:rPr>
          <w:sz w:val="24"/>
          <w:szCs w:val="24"/>
        </w:rPr>
        <w:t>“Responsabile di procedimento per le fasi di Programmazione, Progettazione ed Esecuzione” (RPPE), il Col. Carmine VINCI, in servizio presso SME – IV Reparto Logistico;</w:t>
      </w:r>
    </w:p>
    <w:p w14:paraId="3C87E4A7" w14:textId="77777777" w:rsidR="00F2215A" w:rsidRPr="00123039" w:rsidRDefault="00F2215A" w:rsidP="00F2215A">
      <w:pPr>
        <w:pStyle w:val="Paragrafoelenco"/>
        <w:widowControl w:val="0"/>
        <w:numPr>
          <w:ilvl w:val="0"/>
          <w:numId w:val="37"/>
        </w:numPr>
        <w:spacing w:line="480" w:lineRule="exact"/>
        <w:ind w:left="851" w:hanging="284"/>
        <w:jc w:val="both"/>
        <w:rPr>
          <w:sz w:val="24"/>
          <w:szCs w:val="24"/>
        </w:rPr>
      </w:pPr>
      <w:r w:rsidRPr="00123039">
        <w:rPr>
          <w:sz w:val="24"/>
          <w:szCs w:val="24"/>
        </w:rPr>
        <w:t>“Responsabile di procedimento per la fase di Affidamento” (RA) e “Autorità stipulante”, il Col. Vincenzo GELORMINI, in servizio presso SME – U.G. CRA “E.I.”,</w:t>
      </w:r>
    </w:p>
    <w:p w14:paraId="445BBCE6" w14:textId="77777777" w:rsidR="00F2215A" w:rsidRPr="003A6F78" w:rsidRDefault="00F2215A" w:rsidP="00F2215A">
      <w:pPr>
        <w:widowControl w:val="0"/>
        <w:spacing w:line="480" w:lineRule="exact"/>
        <w:ind w:left="567"/>
        <w:jc w:val="both"/>
        <w:rPr>
          <w:sz w:val="24"/>
          <w:szCs w:val="24"/>
        </w:rPr>
      </w:pPr>
      <w:r w:rsidRPr="00123039">
        <w:rPr>
          <w:sz w:val="24"/>
          <w:szCs w:val="24"/>
        </w:rPr>
        <w:t>i cui compiti e le relative responsabilità</w:t>
      </w:r>
      <w:r w:rsidRPr="003A6F78">
        <w:rPr>
          <w:sz w:val="24"/>
          <w:szCs w:val="24"/>
        </w:rPr>
        <w:t xml:space="preserve"> sono disciplinate dall’ art. 15 del D.Lgs. 31 marzo 2023, n. 36 e s.m.i. e specificate nel relativo allegato I.2;</w:t>
      </w:r>
    </w:p>
    <w:p w14:paraId="0E6AA26B" w14:textId="77777777" w:rsidR="00F2215A" w:rsidRPr="00B10AC7" w:rsidRDefault="00F2215A" w:rsidP="00F2215A">
      <w:pPr>
        <w:widowControl w:val="0"/>
        <w:numPr>
          <w:ilvl w:val="0"/>
          <w:numId w:val="35"/>
        </w:numPr>
        <w:tabs>
          <w:tab w:val="clear" w:pos="1040"/>
        </w:tabs>
        <w:spacing w:line="480" w:lineRule="exact"/>
        <w:ind w:left="567" w:hanging="283"/>
        <w:jc w:val="both"/>
        <w:rPr>
          <w:sz w:val="24"/>
          <w:szCs w:val="24"/>
        </w:rPr>
      </w:pPr>
      <w:r w:rsidRPr="003A6F78">
        <w:rPr>
          <w:sz w:val="24"/>
          <w:szCs w:val="24"/>
        </w:rPr>
        <w:t>il personale che, ai sensi dell’art. 45 del D.Lgs. 31 marzo 2023, n. 36 e s.m.i. e nella misura disposta dal Decreto del Ministro della Difesa in data 22 ottobre 2024, percepirà gli incentivi per le attività tecniche di cui all’Allegato I.10 al richiamato D.Lgs.;</w:t>
      </w:r>
    </w:p>
    <w:p w14:paraId="0D864AA4" w14:textId="5E794377" w:rsidR="00E22601" w:rsidRPr="00BC78EB" w:rsidRDefault="00E22601" w:rsidP="00B348ED">
      <w:pPr>
        <w:widowControl w:val="0"/>
        <w:numPr>
          <w:ilvl w:val="0"/>
          <w:numId w:val="1"/>
        </w:numPr>
        <w:tabs>
          <w:tab w:val="clear" w:pos="1040"/>
        </w:tabs>
        <w:spacing w:line="480" w:lineRule="exact"/>
        <w:ind w:left="284" w:hanging="284"/>
        <w:jc w:val="both"/>
        <w:rPr>
          <w:sz w:val="24"/>
          <w:szCs w:val="24"/>
        </w:rPr>
      </w:pPr>
      <w:r w:rsidRPr="00BC78EB">
        <w:rPr>
          <w:bCs/>
          <w:sz w:val="24"/>
          <w:szCs w:val="24"/>
          <w:lang w:eastAsia="ar-SA"/>
        </w:rPr>
        <w:t>con Decreto</w:t>
      </w:r>
      <w:r w:rsidR="00614AE7" w:rsidRPr="00BC78EB">
        <w:rPr>
          <w:sz w:val="24"/>
          <w:szCs w:val="24"/>
        </w:rPr>
        <w:t xml:space="preserve"> n.</w:t>
      </w:r>
      <w:r w:rsidR="00D855DF">
        <w:rPr>
          <w:sz w:val="24"/>
          <w:szCs w:val="24"/>
        </w:rPr>
        <w:t xml:space="preserve"> </w:t>
      </w:r>
      <w:r w:rsidR="00F2215A" w:rsidRPr="00F2215A">
        <w:rPr>
          <w:sz w:val="24"/>
          <w:szCs w:val="24"/>
        </w:rPr>
        <w:t>M_D AE1C1B2 DE12025 0000284</w:t>
      </w:r>
      <w:r w:rsidR="00270BCB" w:rsidRPr="00D855DF">
        <w:rPr>
          <w:sz w:val="24"/>
          <w:szCs w:val="24"/>
        </w:rPr>
        <w:t xml:space="preserve"> </w:t>
      </w:r>
      <w:r w:rsidRPr="00D855DF">
        <w:rPr>
          <w:sz w:val="24"/>
          <w:szCs w:val="24"/>
        </w:rPr>
        <w:t xml:space="preserve">in data </w:t>
      </w:r>
      <w:r w:rsidR="00F2215A">
        <w:rPr>
          <w:sz w:val="24"/>
          <w:szCs w:val="24"/>
        </w:rPr>
        <w:t>28 maggio</w:t>
      </w:r>
      <w:r w:rsidR="00614AE7" w:rsidRPr="00D855DF">
        <w:rPr>
          <w:sz w:val="24"/>
          <w:szCs w:val="24"/>
        </w:rPr>
        <w:t xml:space="preserve"> </w:t>
      </w:r>
      <w:r w:rsidR="000B03F7" w:rsidRPr="00D855DF">
        <w:rPr>
          <w:sz w:val="24"/>
          <w:szCs w:val="24"/>
        </w:rPr>
        <w:t>2025</w:t>
      </w:r>
      <w:r w:rsidRPr="00D855DF">
        <w:rPr>
          <w:sz w:val="24"/>
          <w:szCs w:val="24"/>
        </w:rPr>
        <w:t>, il Capo</w:t>
      </w:r>
      <w:r w:rsidRPr="00BC78EB">
        <w:rPr>
          <w:sz w:val="24"/>
          <w:szCs w:val="24"/>
        </w:rPr>
        <w:t xml:space="preserve"> Ufficio Generale del Centro di Respon</w:t>
      </w:r>
      <w:r w:rsidR="00052E43" w:rsidRPr="00BC78EB">
        <w:rPr>
          <w:sz w:val="24"/>
          <w:szCs w:val="24"/>
        </w:rPr>
        <w:t xml:space="preserve">sabilità </w:t>
      </w:r>
      <w:r w:rsidR="00052E43" w:rsidRPr="00BC78EB">
        <w:rPr>
          <w:sz w:val="24"/>
          <w:szCs w:val="24"/>
        </w:rPr>
        <w:lastRenderedPageBreak/>
        <w:t>Amministrativa “E.I.”</w:t>
      </w:r>
      <w:r w:rsidRPr="00BC78EB">
        <w:rPr>
          <w:sz w:val="24"/>
          <w:szCs w:val="24"/>
        </w:rPr>
        <w:t xml:space="preserve"> ha:</w:t>
      </w:r>
    </w:p>
    <w:p w14:paraId="5933B4C3" w14:textId="77777777" w:rsidR="00123039" w:rsidRPr="00123039" w:rsidRDefault="00B50B09" w:rsidP="00123039">
      <w:pPr>
        <w:pStyle w:val="Paragrafoelenco"/>
        <w:numPr>
          <w:ilvl w:val="0"/>
          <w:numId w:val="10"/>
        </w:numPr>
        <w:spacing w:line="480" w:lineRule="exact"/>
        <w:ind w:left="567" w:hanging="283"/>
        <w:jc w:val="both"/>
        <w:rPr>
          <w:sz w:val="24"/>
          <w:szCs w:val="24"/>
        </w:rPr>
      </w:pPr>
      <w:r w:rsidRPr="00BC78EB">
        <w:rPr>
          <w:sz w:val="24"/>
          <w:szCs w:val="24"/>
        </w:rPr>
        <w:t xml:space="preserve">autorizzato </w:t>
      </w:r>
      <w:r w:rsidR="00123039" w:rsidRPr="00123039">
        <w:rPr>
          <w:sz w:val="24"/>
          <w:szCs w:val="24"/>
        </w:rPr>
        <w:t xml:space="preserve">il ricorso alla procedura negoziata senza previa pubblicazione di un bando di gara </w:t>
      </w:r>
      <w:r w:rsidR="00123039" w:rsidRPr="00123039">
        <w:rPr>
          <w:i/>
          <w:iCs/>
          <w:sz w:val="24"/>
          <w:szCs w:val="24"/>
        </w:rPr>
        <w:t>ex</w:t>
      </w:r>
      <w:r w:rsidR="00123039" w:rsidRPr="00123039">
        <w:rPr>
          <w:sz w:val="24"/>
          <w:szCs w:val="24"/>
        </w:rPr>
        <w:t xml:space="preserve"> art. 18 del D.Lgs. n. 208/2011, con la GORIZIANE GROUP S.p.A. (partita IVA 00040990319) con sede legale in Villesse (GO), Via Aquileia 7 – CAP 34070, per la stipula di un Accordo Quadro, a quantità indeterminata ai sensi del combinato disposto dell’art. 567 del D.P.R. 15 marzo 2010, n. 90 e dell’art. 15 del D.P.R. 13 marzo 2013, n. 49, di durata settennale, articolato in un unico Lotto, del valore complessivo massimo presunto di € 50.000.000,00 IVA esclusa individuato, </w:t>
      </w:r>
      <w:r w:rsidR="00123039" w:rsidRPr="00123039">
        <w:rPr>
          <w:i/>
          <w:iCs/>
          <w:sz w:val="24"/>
          <w:szCs w:val="24"/>
        </w:rPr>
        <w:t>ex</w:t>
      </w:r>
      <w:r w:rsidR="00123039" w:rsidRPr="00123039">
        <w:rPr>
          <w:sz w:val="24"/>
          <w:szCs w:val="24"/>
        </w:rPr>
        <w:t xml:space="preserve"> art. 59, comma 1 del D.Lgs. n. 36/2023 e s.m.i., sulla base di una ricognizione del presumibile fabbisogno della Forza Armata, per l’approvvigionamento dei servizi di manutenzione e riparazione di parti, complessivi, sottocomplessivi, assiemi e sottoassiemi, assistenza tecnica e la fornitura di ricambi originali, attrezzature, componenti, assiemi e sottoassiemi per l’adeguamento e/o ricostituzione delle scorte di magazzino per i sistemi d’arma (si.ar.):</w:t>
      </w:r>
    </w:p>
    <w:p w14:paraId="2FAA7E3F" w14:textId="7E165B1E" w:rsidR="00123039" w:rsidRPr="00123039" w:rsidRDefault="00123039" w:rsidP="00123039">
      <w:pPr>
        <w:pStyle w:val="Paragrafoelenco"/>
        <w:numPr>
          <w:ilvl w:val="0"/>
          <w:numId w:val="38"/>
        </w:numPr>
        <w:spacing w:line="480" w:lineRule="exact"/>
        <w:ind w:left="851" w:hanging="284"/>
        <w:jc w:val="both"/>
        <w:rPr>
          <w:sz w:val="24"/>
          <w:szCs w:val="24"/>
        </w:rPr>
      </w:pPr>
      <w:r w:rsidRPr="00123039">
        <w:rPr>
          <w:sz w:val="24"/>
          <w:szCs w:val="24"/>
        </w:rPr>
        <w:t>BV206 (serie D ed S in tutte le loro versioni);</w:t>
      </w:r>
    </w:p>
    <w:p w14:paraId="3ABA15D2" w14:textId="3289B289" w:rsidR="00123039" w:rsidRPr="00123039" w:rsidRDefault="00123039" w:rsidP="00123039">
      <w:pPr>
        <w:pStyle w:val="Paragrafoelenco"/>
        <w:numPr>
          <w:ilvl w:val="0"/>
          <w:numId w:val="38"/>
        </w:numPr>
        <w:spacing w:line="480" w:lineRule="exact"/>
        <w:ind w:left="851" w:hanging="284"/>
        <w:jc w:val="both"/>
        <w:rPr>
          <w:sz w:val="24"/>
          <w:szCs w:val="24"/>
        </w:rPr>
      </w:pPr>
      <w:r w:rsidRPr="00123039">
        <w:rPr>
          <w:sz w:val="24"/>
          <w:szCs w:val="24"/>
        </w:rPr>
        <w:t>AAV-7A1/RAM/RS versioni Personel (“P”), Command (“C”) e Recovery (“R”),</w:t>
      </w:r>
    </w:p>
    <w:p w14:paraId="0FE3F874" w14:textId="77777777" w:rsidR="00123039" w:rsidRPr="00123039" w:rsidRDefault="00123039" w:rsidP="00123039">
      <w:pPr>
        <w:spacing w:line="480" w:lineRule="exact"/>
        <w:ind w:left="567"/>
        <w:jc w:val="both"/>
        <w:rPr>
          <w:sz w:val="24"/>
          <w:szCs w:val="24"/>
        </w:rPr>
      </w:pPr>
      <w:r w:rsidRPr="00123039">
        <w:rPr>
          <w:sz w:val="24"/>
          <w:szCs w:val="24"/>
        </w:rPr>
        <w:t>in dotazione alla Forza Armata, essenziali per permettere l’espletamento delle attività operative, addestrative e di approntamento direttamente connesse alle operazioni “fuori area”.</w:t>
      </w:r>
    </w:p>
    <w:p w14:paraId="37BF217B" w14:textId="77777777" w:rsidR="00123039" w:rsidRPr="00123039" w:rsidRDefault="00123039" w:rsidP="00123039">
      <w:pPr>
        <w:spacing w:line="480" w:lineRule="exact"/>
        <w:ind w:left="567"/>
        <w:jc w:val="both"/>
        <w:rPr>
          <w:sz w:val="24"/>
          <w:szCs w:val="24"/>
        </w:rPr>
      </w:pPr>
      <w:r w:rsidRPr="00123039">
        <w:rPr>
          <w:sz w:val="24"/>
          <w:szCs w:val="24"/>
        </w:rPr>
        <w:t>L’importo massimo stimato dell’appalto, quale importo totale pagabile a mente dell’art. 14, commi 4 e 16 del D.Lgs. n. 36/2023 e s.m.i., è pari a € 60.000.000,00 IVA esclusa, di cui:</w:t>
      </w:r>
    </w:p>
    <w:p w14:paraId="3A742D06" w14:textId="5E48C0A0" w:rsidR="00123039" w:rsidRPr="00123039" w:rsidRDefault="00123039" w:rsidP="00123039">
      <w:pPr>
        <w:pStyle w:val="Paragrafoelenco"/>
        <w:numPr>
          <w:ilvl w:val="0"/>
          <w:numId w:val="10"/>
        </w:numPr>
        <w:spacing w:line="480" w:lineRule="exact"/>
        <w:ind w:left="851" w:hanging="284"/>
        <w:jc w:val="both"/>
        <w:rPr>
          <w:sz w:val="24"/>
          <w:szCs w:val="24"/>
        </w:rPr>
      </w:pPr>
      <w:r w:rsidRPr="00123039">
        <w:rPr>
          <w:sz w:val="24"/>
          <w:szCs w:val="24"/>
        </w:rPr>
        <w:t>€ 50.000.000,00 IVA esclusa quale importo settennale complessivo presunto a base di gara;</w:t>
      </w:r>
    </w:p>
    <w:p w14:paraId="72B943AB" w14:textId="33FF4807" w:rsidR="00123039" w:rsidRPr="00123039" w:rsidRDefault="00123039" w:rsidP="00123039">
      <w:pPr>
        <w:pStyle w:val="Paragrafoelenco"/>
        <w:numPr>
          <w:ilvl w:val="0"/>
          <w:numId w:val="10"/>
        </w:numPr>
        <w:spacing w:line="480" w:lineRule="exact"/>
        <w:ind w:left="851" w:hanging="284"/>
        <w:jc w:val="both"/>
        <w:rPr>
          <w:sz w:val="24"/>
          <w:szCs w:val="24"/>
        </w:rPr>
      </w:pPr>
      <w:r w:rsidRPr="00123039">
        <w:rPr>
          <w:sz w:val="24"/>
          <w:szCs w:val="24"/>
        </w:rPr>
        <w:lastRenderedPageBreak/>
        <w:t>€ 10.000.000,00 IVA esclusa per l’eventuale aumento del quinto contrattuale ai sensi dell’art. 120, comma 9 del D.Lgs. n. 36/2023 e s.m.i.;</w:t>
      </w:r>
    </w:p>
    <w:p w14:paraId="4DF7FC13" w14:textId="4E01DCCC" w:rsidR="00123039" w:rsidRDefault="00123039" w:rsidP="00123039">
      <w:pPr>
        <w:pStyle w:val="Paragrafoelenco"/>
        <w:numPr>
          <w:ilvl w:val="0"/>
          <w:numId w:val="10"/>
        </w:numPr>
        <w:spacing w:line="480" w:lineRule="exact"/>
        <w:ind w:left="567" w:hanging="283"/>
        <w:jc w:val="both"/>
        <w:rPr>
          <w:sz w:val="24"/>
          <w:szCs w:val="24"/>
        </w:rPr>
      </w:pPr>
      <w:r>
        <w:rPr>
          <w:sz w:val="24"/>
          <w:szCs w:val="24"/>
        </w:rPr>
        <w:t xml:space="preserve">determinato </w:t>
      </w:r>
      <w:r w:rsidRPr="00123039">
        <w:rPr>
          <w:sz w:val="24"/>
          <w:szCs w:val="24"/>
        </w:rPr>
        <w:t xml:space="preserve">la non imponibilità al regime IVA, ai sensi dell’art. 72, comma 1 del D.P.R. 26 ottobre 1972, n. 633, delle prestazioni oggetto dell’Accordo Quadro e dei relativi atti di adesione, in quanto destinate alla ricostituzione delle scorte e/o al ripristino dell’efficienza di veicoli impiegati per conto della NATO, anche in termini di prontezza sul territorio nazionale; </w:t>
      </w:r>
    </w:p>
    <w:p w14:paraId="2057C54B" w14:textId="0435DB61" w:rsidR="00123039" w:rsidRDefault="00123039" w:rsidP="00123039">
      <w:pPr>
        <w:widowControl w:val="0"/>
        <w:numPr>
          <w:ilvl w:val="0"/>
          <w:numId w:val="1"/>
        </w:numPr>
        <w:tabs>
          <w:tab w:val="clear" w:pos="1040"/>
        </w:tabs>
        <w:spacing w:line="480" w:lineRule="exact"/>
        <w:ind w:left="284" w:hanging="284"/>
        <w:jc w:val="both"/>
        <w:rPr>
          <w:sz w:val="24"/>
          <w:szCs w:val="24"/>
          <w:lang w:eastAsia="ar-SA"/>
        </w:rPr>
      </w:pPr>
      <w:r w:rsidRPr="00370485">
        <w:rPr>
          <w:sz w:val="24"/>
          <w:szCs w:val="24"/>
          <w:lang w:eastAsia="ar-SA"/>
        </w:rPr>
        <w:t xml:space="preserve">in data </w:t>
      </w:r>
      <w:r w:rsidR="005D4D40">
        <w:rPr>
          <w:sz w:val="24"/>
          <w:szCs w:val="24"/>
          <w:lang w:eastAsia="ar-SA"/>
        </w:rPr>
        <w:t>__</w:t>
      </w:r>
      <w:r w:rsidRPr="00370485">
        <w:rPr>
          <w:sz w:val="24"/>
          <w:szCs w:val="24"/>
          <w:lang w:eastAsia="ar-SA"/>
        </w:rPr>
        <w:t xml:space="preserve"> </w:t>
      </w:r>
      <w:r>
        <w:rPr>
          <w:sz w:val="24"/>
          <w:szCs w:val="24"/>
          <w:lang w:eastAsia="ar-SA"/>
        </w:rPr>
        <w:t>giugno</w:t>
      </w:r>
      <w:r w:rsidRPr="00370485">
        <w:rPr>
          <w:sz w:val="24"/>
          <w:szCs w:val="24"/>
          <w:lang w:eastAsia="ar-SA"/>
        </w:rPr>
        <w:t xml:space="preserve"> 2025, sulla piattaforma di </w:t>
      </w:r>
      <w:r w:rsidRPr="00370485">
        <w:rPr>
          <w:i/>
          <w:sz w:val="24"/>
          <w:szCs w:val="24"/>
          <w:lang w:eastAsia="ar-SA"/>
        </w:rPr>
        <w:t>e-procurement</w:t>
      </w:r>
      <w:r w:rsidRPr="00370485">
        <w:rPr>
          <w:sz w:val="24"/>
          <w:szCs w:val="24"/>
          <w:lang w:eastAsia="ar-SA"/>
        </w:rPr>
        <w:t xml:space="preserve"> di Consip S.p.A, in modalità </w:t>
      </w:r>
      <w:r w:rsidRPr="00370485">
        <w:rPr>
          <w:i/>
          <w:sz w:val="24"/>
          <w:szCs w:val="24"/>
          <w:lang w:eastAsia="ar-SA"/>
        </w:rPr>
        <w:t>Application Service Provider</w:t>
      </w:r>
      <w:r w:rsidRPr="00370485">
        <w:rPr>
          <w:sz w:val="24"/>
          <w:szCs w:val="24"/>
          <w:lang w:eastAsia="ar-SA"/>
        </w:rPr>
        <w:t xml:space="preserve"> (ASP), sul sito </w:t>
      </w:r>
      <w:hyperlink r:id="rId8" w:history="1">
        <w:r w:rsidRPr="007E5B2E">
          <w:rPr>
            <w:rStyle w:val="Collegamentoipertestuale"/>
            <w:i/>
            <w:iCs/>
            <w:sz w:val="24"/>
            <w:szCs w:val="24"/>
            <w:lang w:eastAsia="ar-SA"/>
          </w:rPr>
          <w:t>www.acquistinretepa.it</w:t>
        </w:r>
      </w:hyperlink>
      <w:r w:rsidRPr="00370485">
        <w:rPr>
          <w:rStyle w:val="Collegamentoipertestuale"/>
          <w:color w:val="000000" w:themeColor="text1"/>
          <w:sz w:val="24"/>
          <w:szCs w:val="24"/>
          <w:u w:val="none"/>
          <w:lang w:eastAsia="ar-SA"/>
        </w:rPr>
        <w:t>,</w:t>
      </w:r>
      <w:r w:rsidRPr="00370485">
        <w:rPr>
          <w:sz w:val="24"/>
          <w:szCs w:val="24"/>
          <w:lang w:eastAsia="ar-SA"/>
        </w:rPr>
        <w:t xml:space="preserve"> SME – U.G. CRA “E.I.” ha pubblicato la procedura in parola, contrassegnata dall’identificativo gara n. </w:t>
      </w:r>
      <w:r>
        <w:rPr>
          <w:sz w:val="24"/>
          <w:szCs w:val="24"/>
        </w:rPr>
        <w:t>_______</w:t>
      </w:r>
      <w:r w:rsidRPr="00370485">
        <w:rPr>
          <w:sz w:val="24"/>
          <w:szCs w:val="24"/>
        </w:rPr>
        <w:t>;</w:t>
      </w:r>
    </w:p>
    <w:p w14:paraId="6993183B" w14:textId="2EE98975" w:rsidR="005D4D40" w:rsidRPr="00370485" w:rsidRDefault="005D4D40" w:rsidP="005D4D40">
      <w:pPr>
        <w:widowControl w:val="0"/>
        <w:numPr>
          <w:ilvl w:val="0"/>
          <w:numId w:val="1"/>
        </w:numPr>
        <w:tabs>
          <w:tab w:val="clear" w:pos="1040"/>
        </w:tabs>
        <w:spacing w:line="480" w:lineRule="exact"/>
        <w:ind w:left="284" w:hanging="284"/>
        <w:jc w:val="both"/>
        <w:rPr>
          <w:sz w:val="24"/>
          <w:szCs w:val="24"/>
          <w:lang w:eastAsia="ar-SA"/>
        </w:rPr>
      </w:pPr>
      <w:r w:rsidRPr="00370485">
        <w:rPr>
          <w:sz w:val="24"/>
          <w:szCs w:val="24"/>
          <w:lang w:eastAsia="ar-SA"/>
        </w:rPr>
        <w:t xml:space="preserve">con lettera f. n. </w:t>
      </w:r>
      <w:r>
        <w:rPr>
          <w:sz w:val="24"/>
          <w:szCs w:val="24"/>
        </w:rPr>
        <w:t>_____________________</w:t>
      </w:r>
      <w:r w:rsidRPr="00370485">
        <w:rPr>
          <w:sz w:val="24"/>
          <w:szCs w:val="24"/>
        </w:rPr>
        <w:t xml:space="preserve"> </w:t>
      </w:r>
      <w:r w:rsidRPr="00370485">
        <w:rPr>
          <w:sz w:val="24"/>
          <w:szCs w:val="24"/>
          <w:lang w:eastAsia="ar-SA"/>
        </w:rPr>
        <w:t xml:space="preserve">in data </w:t>
      </w:r>
      <w:r>
        <w:rPr>
          <w:sz w:val="24"/>
          <w:szCs w:val="24"/>
          <w:lang w:eastAsia="ar-SA"/>
        </w:rPr>
        <w:t>__________</w:t>
      </w:r>
      <w:r w:rsidRPr="00370485">
        <w:rPr>
          <w:sz w:val="24"/>
          <w:szCs w:val="24"/>
          <w:lang w:eastAsia="ar-SA"/>
        </w:rPr>
        <w:t xml:space="preserve">  2025, SME – U.G. CRA “E.I.” ha invitato la </w:t>
      </w:r>
      <w:r>
        <w:rPr>
          <w:sz w:val="24"/>
          <w:szCs w:val="24"/>
          <w:lang w:eastAsia="ar-SA"/>
        </w:rPr>
        <w:t>GORIZIANE GROUP</w:t>
      </w:r>
      <w:r w:rsidRPr="00370485">
        <w:rPr>
          <w:sz w:val="24"/>
          <w:szCs w:val="24"/>
          <w:lang w:eastAsia="ar-SA"/>
        </w:rPr>
        <w:t xml:space="preserve"> S.p.A.</w:t>
      </w:r>
      <w:r w:rsidRPr="00370485">
        <w:rPr>
          <w:b/>
          <w:sz w:val="24"/>
          <w:szCs w:val="24"/>
          <w:lang w:eastAsia="ar-SA"/>
        </w:rPr>
        <w:t xml:space="preserve"> </w:t>
      </w:r>
      <w:r w:rsidRPr="00370485">
        <w:rPr>
          <w:sz w:val="24"/>
          <w:szCs w:val="24"/>
          <w:lang w:eastAsia="ar-SA"/>
        </w:rPr>
        <w:t>a formulare l’“</w:t>
      </w:r>
      <w:r w:rsidRPr="00370485">
        <w:rPr>
          <w:i/>
          <w:iCs/>
          <w:sz w:val="24"/>
          <w:szCs w:val="24"/>
          <w:lang w:eastAsia="ar-SA"/>
        </w:rPr>
        <w:t>OFFERTA</w:t>
      </w:r>
      <w:r w:rsidRPr="00370485">
        <w:rPr>
          <w:sz w:val="24"/>
          <w:szCs w:val="24"/>
          <w:lang w:eastAsia="ar-SA"/>
        </w:rPr>
        <w:t>” composta da “</w:t>
      </w:r>
      <w:r w:rsidRPr="00370485">
        <w:rPr>
          <w:i/>
          <w:iCs/>
          <w:sz w:val="24"/>
          <w:szCs w:val="24"/>
          <w:lang w:eastAsia="ar-SA"/>
        </w:rPr>
        <w:t>Documentazione amministrativa</w:t>
      </w:r>
      <w:r w:rsidRPr="00370485">
        <w:rPr>
          <w:sz w:val="24"/>
          <w:szCs w:val="24"/>
          <w:lang w:eastAsia="ar-SA"/>
        </w:rPr>
        <w:t>” e “</w:t>
      </w:r>
      <w:r w:rsidRPr="00370485">
        <w:rPr>
          <w:i/>
          <w:iCs/>
          <w:sz w:val="24"/>
          <w:szCs w:val="24"/>
          <w:lang w:eastAsia="ar-SA"/>
        </w:rPr>
        <w:t>Offerta economica</w:t>
      </w:r>
      <w:r w:rsidRPr="00370485">
        <w:rPr>
          <w:sz w:val="24"/>
          <w:szCs w:val="24"/>
          <w:lang w:eastAsia="ar-SA"/>
        </w:rPr>
        <w:t>”;</w:t>
      </w:r>
    </w:p>
    <w:p w14:paraId="1B6C2F4F" w14:textId="194384AC" w:rsidR="005D4D40" w:rsidRDefault="005D4D40" w:rsidP="005D4D40">
      <w:pPr>
        <w:pStyle w:val="Paragrafoelenco"/>
        <w:widowControl w:val="0"/>
        <w:numPr>
          <w:ilvl w:val="0"/>
          <w:numId w:val="39"/>
        </w:numPr>
        <w:spacing w:line="480" w:lineRule="exact"/>
        <w:ind w:left="284" w:hanging="284"/>
        <w:jc w:val="both"/>
        <w:rPr>
          <w:sz w:val="23"/>
          <w:szCs w:val="23"/>
        </w:rPr>
      </w:pPr>
      <w:r w:rsidRPr="00AA7AD5">
        <w:rPr>
          <w:sz w:val="23"/>
          <w:szCs w:val="23"/>
        </w:rPr>
        <w:t>che</w:t>
      </w:r>
      <w:r w:rsidRPr="00070783">
        <w:rPr>
          <w:sz w:val="23"/>
          <w:szCs w:val="23"/>
        </w:rPr>
        <w:t xml:space="preserve"> la </w:t>
      </w:r>
      <w:r>
        <w:rPr>
          <w:sz w:val="24"/>
          <w:szCs w:val="24"/>
          <w:lang w:eastAsia="ar-SA"/>
        </w:rPr>
        <w:t>GORIZIANE GROUP</w:t>
      </w:r>
      <w:r w:rsidRPr="00370485">
        <w:rPr>
          <w:sz w:val="24"/>
          <w:szCs w:val="24"/>
          <w:lang w:eastAsia="ar-SA"/>
        </w:rPr>
        <w:t xml:space="preserve"> S.p.A.</w:t>
      </w:r>
      <w:r w:rsidRPr="00070783">
        <w:rPr>
          <w:sz w:val="23"/>
          <w:szCs w:val="23"/>
        </w:rPr>
        <w:t xml:space="preserve"> ha presentato la propria </w:t>
      </w:r>
      <w:r w:rsidRPr="00370485">
        <w:rPr>
          <w:sz w:val="24"/>
          <w:szCs w:val="24"/>
          <w:lang w:eastAsia="ar-SA"/>
        </w:rPr>
        <w:t>“</w:t>
      </w:r>
      <w:r w:rsidRPr="00370485">
        <w:rPr>
          <w:i/>
          <w:iCs/>
          <w:sz w:val="24"/>
          <w:szCs w:val="24"/>
          <w:lang w:eastAsia="ar-SA"/>
        </w:rPr>
        <w:t>OFFERTA</w:t>
      </w:r>
      <w:r w:rsidRPr="00370485">
        <w:rPr>
          <w:sz w:val="24"/>
          <w:szCs w:val="24"/>
          <w:lang w:eastAsia="ar-SA"/>
        </w:rPr>
        <w:t>”</w:t>
      </w:r>
      <w:r w:rsidRPr="00070783">
        <w:rPr>
          <w:sz w:val="23"/>
          <w:szCs w:val="23"/>
        </w:rPr>
        <w:t xml:space="preserve"> entro il termine di scadenza </w:t>
      </w:r>
      <w:r>
        <w:rPr>
          <w:sz w:val="23"/>
          <w:szCs w:val="23"/>
        </w:rPr>
        <w:t>fissato e, ha, altresì, prodotto:</w:t>
      </w:r>
    </w:p>
    <w:p w14:paraId="205FA0B3" w14:textId="77777777" w:rsidR="005D4D40" w:rsidRDefault="005D4D40" w:rsidP="005D4D40">
      <w:pPr>
        <w:pStyle w:val="Paragrafoelenco"/>
        <w:widowControl w:val="0"/>
        <w:numPr>
          <w:ilvl w:val="0"/>
          <w:numId w:val="40"/>
        </w:numPr>
        <w:spacing w:line="480" w:lineRule="exact"/>
        <w:ind w:left="567" w:hanging="283"/>
        <w:jc w:val="both"/>
        <w:rPr>
          <w:sz w:val="24"/>
          <w:szCs w:val="24"/>
          <w:lang w:eastAsia="ar-SA"/>
        </w:rPr>
      </w:pPr>
      <w:r>
        <w:rPr>
          <w:sz w:val="24"/>
          <w:szCs w:val="24"/>
          <w:lang w:eastAsia="ar-SA"/>
        </w:rPr>
        <w:t>il previsto “Patto di integrità” che, allegato al presente atto        (</w:t>
      </w:r>
      <w:r>
        <w:rPr>
          <w:b/>
          <w:bCs/>
          <w:sz w:val="24"/>
          <w:szCs w:val="24"/>
          <w:u w:val="single"/>
          <w:lang w:eastAsia="ar-SA"/>
        </w:rPr>
        <w:t>Allegato 1</w:t>
      </w:r>
      <w:r>
        <w:rPr>
          <w:sz w:val="24"/>
          <w:szCs w:val="24"/>
          <w:lang w:eastAsia="ar-SA"/>
        </w:rPr>
        <w:t>), ne costituisce parte integrante;</w:t>
      </w:r>
    </w:p>
    <w:p w14:paraId="0FA4B2F2" w14:textId="77777777" w:rsidR="005D4D40" w:rsidRPr="00AA7AD5" w:rsidRDefault="005D4D40" w:rsidP="005D4D40">
      <w:pPr>
        <w:pStyle w:val="Paragrafoelenco"/>
        <w:widowControl w:val="0"/>
        <w:numPr>
          <w:ilvl w:val="0"/>
          <w:numId w:val="40"/>
        </w:numPr>
        <w:spacing w:line="480" w:lineRule="exact"/>
        <w:ind w:left="567" w:hanging="283"/>
        <w:jc w:val="both"/>
        <w:rPr>
          <w:sz w:val="24"/>
          <w:szCs w:val="24"/>
          <w:lang w:eastAsia="ar-SA"/>
        </w:rPr>
      </w:pPr>
      <w:r>
        <w:rPr>
          <w:sz w:val="24"/>
          <w:szCs w:val="24"/>
          <w:lang w:eastAsia="ar-SA"/>
        </w:rPr>
        <w:t>la documentazione/dichiarazioni afferenti al possesso dei requisiti di capacità tecnica e professionale indicati dal Disciplinare di gara, in corso di validità e da mantenersi per tutta la durata dell’Accordo Quadro;</w:t>
      </w:r>
    </w:p>
    <w:p w14:paraId="256A5656" w14:textId="4EAF5709" w:rsidR="005D4D40" w:rsidRDefault="005D4D40" w:rsidP="005D4D40">
      <w:pPr>
        <w:widowControl w:val="0"/>
        <w:numPr>
          <w:ilvl w:val="0"/>
          <w:numId w:val="1"/>
        </w:numPr>
        <w:tabs>
          <w:tab w:val="clear" w:pos="1040"/>
        </w:tabs>
        <w:spacing w:line="480" w:lineRule="exact"/>
        <w:ind w:left="284" w:hanging="284"/>
        <w:jc w:val="both"/>
        <w:rPr>
          <w:sz w:val="24"/>
          <w:szCs w:val="24"/>
        </w:rPr>
      </w:pPr>
      <w:r w:rsidRPr="007D018C">
        <w:rPr>
          <w:sz w:val="24"/>
          <w:szCs w:val="24"/>
        </w:rPr>
        <w:t>con Decreto n</w:t>
      </w:r>
      <w:r>
        <w:rPr>
          <w:sz w:val="24"/>
          <w:szCs w:val="24"/>
        </w:rPr>
        <w:t>. ____________________</w:t>
      </w:r>
      <w:r w:rsidRPr="007D018C">
        <w:rPr>
          <w:sz w:val="24"/>
          <w:szCs w:val="24"/>
        </w:rPr>
        <w:t xml:space="preserve"> in data </w:t>
      </w:r>
      <w:r>
        <w:rPr>
          <w:sz w:val="24"/>
          <w:szCs w:val="24"/>
        </w:rPr>
        <w:t>____________</w:t>
      </w:r>
      <w:r w:rsidRPr="007D018C">
        <w:rPr>
          <w:sz w:val="24"/>
          <w:szCs w:val="24"/>
        </w:rPr>
        <w:t xml:space="preserve"> 2025, il Capo Ufficio Generale del Centro di Responsabilità Amministrativa “E.I.”,</w:t>
      </w:r>
      <w:r>
        <w:rPr>
          <w:sz w:val="24"/>
          <w:szCs w:val="24"/>
        </w:rPr>
        <w:t xml:space="preserve"> a seguito dell’esame della Proposta di aggiudicazione n. __ in data </w:t>
      </w:r>
      <w:r>
        <w:rPr>
          <w:sz w:val="24"/>
          <w:szCs w:val="24"/>
        </w:rPr>
        <w:lastRenderedPageBreak/>
        <w:t>_____________ 2025 del RA,</w:t>
      </w:r>
      <w:r w:rsidRPr="00E05ECD">
        <w:rPr>
          <w:sz w:val="24"/>
          <w:szCs w:val="24"/>
        </w:rPr>
        <w:t xml:space="preserve"> ha decretato l’aggiudicazione della procedura in parola a favore della </w:t>
      </w:r>
      <w:r>
        <w:rPr>
          <w:sz w:val="24"/>
          <w:szCs w:val="24"/>
          <w:lang w:eastAsia="ar-SA"/>
        </w:rPr>
        <w:t>GORIZIANE GROUP</w:t>
      </w:r>
      <w:r w:rsidRPr="00370485">
        <w:rPr>
          <w:sz w:val="24"/>
          <w:szCs w:val="24"/>
          <w:lang w:eastAsia="ar-SA"/>
        </w:rPr>
        <w:t xml:space="preserve"> S.p.A.</w:t>
      </w:r>
      <w:r>
        <w:rPr>
          <w:sz w:val="24"/>
          <w:szCs w:val="24"/>
        </w:rPr>
        <w:t>;</w:t>
      </w:r>
    </w:p>
    <w:p w14:paraId="2B147F0F" w14:textId="1418057C" w:rsidR="005D4D40" w:rsidRDefault="005D4D40" w:rsidP="005D4D40">
      <w:pPr>
        <w:widowControl w:val="0"/>
        <w:numPr>
          <w:ilvl w:val="0"/>
          <w:numId w:val="1"/>
        </w:numPr>
        <w:tabs>
          <w:tab w:val="clear" w:pos="1040"/>
        </w:tabs>
        <w:spacing w:line="480" w:lineRule="exact"/>
        <w:ind w:left="284" w:hanging="284"/>
        <w:jc w:val="both"/>
        <w:rPr>
          <w:sz w:val="24"/>
          <w:szCs w:val="24"/>
        </w:rPr>
      </w:pPr>
      <w:r w:rsidRPr="004B1539">
        <w:rPr>
          <w:sz w:val="24"/>
          <w:szCs w:val="24"/>
        </w:rPr>
        <w:t xml:space="preserve">con lettera prot. </w:t>
      </w:r>
      <w:r>
        <w:rPr>
          <w:sz w:val="24"/>
          <w:szCs w:val="24"/>
        </w:rPr>
        <w:t xml:space="preserve">___________________ </w:t>
      </w:r>
      <w:r w:rsidRPr="004B1539">
        <w:rPr>
          <w:sz w:val="24"/>
          <w:szCs w:val="24"/>
        </w:rPr>
        <w:t xml:space="preserve">in data </w:t>
      </w:r>
      <w:r>
        <w:rPr>
          <w:sz w:val="24"/>
          <w:szCs w:val="24"/>
        </w:rPr>
        <w:t>________</w:t>
      </w:r>
      <w:r w:rsidRPr="004B1539">
        <w:rPr>
          <w:sz w:val="24"/>
          <w:szCs w:val="24"/>
        </w:rPr>
        <w:t xml:space="preserve"> 2025</w:t>
      </w:r>
      <w:r w:rsidRPr="00050442">
        <w:rPr>
          <w:sz w:val="24"/>
          <w:szCs w:val="24"/>
        </w:rPr>
        <w:t xml:space="preserve">, SME – U.G. CRA “E.I.” ha comunicato l’aggiudicazione della procedura negoziale in parola </w:t>
      </w:r>
      <w:r w:rsidRPr="0065378C">
        <w:rPr>
          <w:sz w:val="24"/>
          <w:szCs w:val="24"/>
        </w:rPr>
        <w:t xml:space="preserve">alla </w:t>
      </w:r>
      <w:r>
        <w:rPr>
          <w:sz w:val="24"/>
          <w:szCs w:val="24"/>
        </w:rPr>
        <w:t>GORIZIANE GROUP</w:t>
      </w:r>
      <w:r w:rsidRPr="00DD7413">
        <w:rPr>
          <w:sz w:val="24"/>
          <w:szCs w:val="24"/>
        </w:rPr>
        <w:t xml:space="preserve"> S.p.A.</w:t>
      </w:r>
      <w:r w:rsidRPr="0065378C">
        <w:rPr>
          <w:sz w:val="24"/>
          <w:szCs w:val="24"/>
        </w:rPr>
        <w:t>,</w:t>
      </w:r>
      <w:r>
        <w:rPr>
          <w:sz w:val="24"/>
          <w:szCs w:val="24"/>
        </w:rPr>
        <w:t xml:space="preserve"> </w:t>
      </w:r>
      <w:r w:rsidRPr="00050442">
        <w:rPr>
          <w:sz w:val="24"/>
          <w:szCs w:val="24"/>
        </w:rPr>
        <w:t>chiedendo contestualmente la documentazione prodromica alla sottoscrizione dell’Accordo Quadro</w:t>
      </w:r>
      <w:r>
        <w:rPr>
          <w:sz w:val="24"/>
          <w:szCs w:val="24"/>
        </w:rPr>
        <w:t>;</w:t>
      </w:r>
    </w:p>
    <w:p w14:paraId="599DE5A0" w14:textId="77777777" w:rsidR="005D4D40" w:rsidRPr="000C5303" w:rsidRDefault="005D4D40" w:rsidP="005D4D40">
      <w:pPr>
        <w:widowControl w:val="0"/>
        <w:numPr>
          <w:ilvl w:val="0"/>
          <w:numId w:val="1"/>
        </w:numPr>
        <w:tabs>
          <w:tab w:val="clear" w:pos="1040"/>
        </w:tabs>
        <w:spacing w:line="480" w:lineRule="exact"/>
        <w:ind w:left="284" w:hanging="284"/>
        <w:jc w:val="both"/>
        <w:rPr>
          <w:sz w:val="24"/>
          <w:szCs w:val="24"/>
        </w:rPr>
      </w:pPr>
      <w:r w:rsidRPr="00AA7AD5">
        <w:rPr>
          <w:sz w:val="24"/>
          <w:szCs w:val="24"/>
        </w:rPr>
        <w:t>la stipula del presente Accordo Quadro</w:t>
      </w:r>
      <w:r>
        <w:rPr>
          <w:sz w:val="24"/>
          <w:szCs w:val="24"/>
        </w:rPr>
        <w:t>, trattandosi di contratto “normativo”,</w:t>
      </w:r>
      <w:r w:rsidRPr="000C5303">
        <w:rPr>
          <w:sz w:val="24"/>
          <w:szCs w:val="24"/>
        </w:rPr>
        <w:t xml:space="preserve"> non è fonte di alcuna obbligazione per l’A.D. nei confronti della Società in quanto il presente atto definisce nel dettaglio le condizioni della fornitura che sa</w:t>
      </w:r>
      <w:r>
        <w:rPr>
          <w:sz w:val="24"/>
          <w:szCs w:val="24"/>
        </w:rPr>
        <w:t>rà</w:t>
      </w:r>
      <w:r w:rsidRPr="000C5303">
        <w:rPr>
          <w:sz w:val="24"/>
          <w:szCs w:val="24"/>
        </w:rPr>
        <w:t xml:space="preserve"> ordinat</w:t>
      </w:r>
      <w:r>
        <w:rPr>
          <w:sz w:val="24"/>
          <w:szCs w:val="24"/>
        </w:rPr>
        <w:t>a</w:t>
      </w:r>
      <w:r w:rsidRPr="000C5303">
        <w:rPr>
          <w:sz w:val="24"/>
          <w:szCs w:val="24"/>
        </w:rPr>
        <w:t xml:space="preserve"> di volta in volta dagli Enti ordinanti attraverso appositi </w:t>
      </w:r>
      <w:r>
        <w:rPr>
          <w:sz w:val="24"/>
          <w:szCs w:val="24"/>
        </w:rPr>
        <w:t xml:space="preserve">contratti attuativi (atti di adesione) </w:t>
      </w:r>
      <w:r w:rsidRPr="00E02CFA">
        <w:rPr>
          <w:sz w:val="24"/>
          <w:szCs w:val="24"/>
        </w:rPr>
        <w:t>comportanti l’assunzione dell’impegno di spesa e sottoposti al controllo de</w:t>
      </w:r>
      <w:r>
        <w:rPr>
          <w:sz w:val="24"/>
          <w:szCs w:val="24"/>
        </w:rPr>
        <w:t xml:space="preserve">i competenti Organi di controllo. </w:t>
      </w:r>
      <w:r w:rsidRPr="000C5303">
        <w:rPr>
          <w:sz w:val="24"/>
          <w:szCs w:val="24"/>
        </w:rPr>
        <w:t xml:space="preserve">Resta espressamente inteso che </w:t>
      </w:r>
      <w:r>
        <w:rPr>
          <w:sz w:val="24"/>
          <w:szCs w:val="24"/>
        </w:rPr>
        <w:t xml:space="preserve">                          SME – U.G. CRA “E.I.</w:t>
      </w:r>
      <w:r w:rsidRPr="000C5303">
        <w:rPr>
          <w:sz w:val="24"/>
          <w:szCs w:val="24"/>
        </w:rPr>
        <w:t>” non potrà in nessun caso essere ritenuto responsabile per atti/attività posti in essere dagli Enti ordinanti non conformi a quanto espressamente previsto dal presente Accordo Quadro. Parimenti, gli Enti ordinanti potranno essere considerati responsabili unicamente e limitatamente per le obbligazioni nascenti dagli</w:t>
      </w:r>
      <w:r>
        <w:rPr>
          <w:sz w:val="24"/>
          <w:szCs w:val="24"/>
        </w:rPr>
        <w:t xml:space="preserve"> atti di adesione</w:t>
      </w:r>
      <w:r w:rsidRPr="000C5303">
        <w:rPr>
          <w:sz w:val="24"/>
          <w:szCs w:val="24"/>
        </w:rPr>
        <w:t>/ordinativi di fornitura emessi dagli stessi;</w:t>
      </w:r>
    </w:p>
    <w:p w14:paraId="0B795B70" w14:textId="59D26A47" w:rsidR="005D4D40" w:rsidRPr="005D4D40" w:rsidRDefault="005D4D40" w:rsidP="005D4D40">
      <w:pPr>
        <w:widowControl w:val="0"/>
        <w:numPr>
          <w:ilvl w:val="0"/>
          <w:numId w:val="1"/>
        </w:numPr>
        <w:tabs>
          <w:tab w:val="clear" w:pos="1040"/>
        </w:tabs>
        <w:spacing w:line="480" w:lineRule="exact"/>
        <w:ind w:left="284" w:hanging="284"/>
        <w:jc w:val="both"/>
        <w:rPr>
          <w:iCs/>
          <w:sz w:val="24"/>
          <w:szCs w:val="24"/>
        </w:rPr>
      </w:pPr>
      <w:r>
        <w:rPr>
          <w:iCs/>
          <w:sz w:val="24"/>
          <w:szCs w:val="24"/>
        </w:rPr>
        <w:t xml:space="preserve">sono stati ritenuti confermati, </w:t>
      </w:r>
      <w:r w:rsidRPr="005D4D40">
        <w:rPr>
          <w:iCs/>
          <w:sz w:val="24"/>
          <w:szCs w:val="24"/>
        </w:rPr>
        <w:t xml:space="preserve">sulla base di specifici accordi vigenti con le </w:t>
      </w:r>
      <w:r w:rsidRPr="005D4D40">
        <w:rPr>
          <w:i/>
          <w:sz w:val="24"/>
          <w:szCs w:val="24"/>
        </w:rPr>
        <w:t>Design Authority</w:t>
      </w:r>
      <w:r w:rsidRPr="005D4D40">
        <w:rPr>
          <w:iCs/>
          <w:sz w:val="24"/>
          <w:szCs w:val="24"/>
        </w:rPr>
        <w:t xml:space="preserve">, i presupposti di infungibilità e di esclusività in relazione alle prestazioni in oggetto in capo alla GORIZIANE GROUP S.p.A., </w:t>
      </w:r>
    </w:p>
    <w:p w14:paraId="01E0E096" w14:textId="17EA995B" w:rsidR="005D4D40" w:rsidRPr="005D4D40" w:rsidRDefault="005D4D40" w:rsidP="005D4D40">
      <w:pPr>
        <w:widowControl w:val="0"/>
        <w:numPr>
          <w:ilvl w:val="0"/>
          <w:numId w:val="1"/>
        </w:numPr>
        <w:tabs>
          <w:tab w:val="clear" w:pos="1040"/>
        </w:tabs>
        <w:spacing w:line="480" w:lineRule="exact"/>
        <w:ind w:left="284" w:hanging="284"/>
        <w:jc w:val="both"/>
        <w:rPr>
          <w:sz w:val="24"/>
          <w:szCs w:val="24"/>
        </w:rPr>
      </w:pPr>
      <w:r w:rsidRPr="00050442">
        <w:rPr>
          <w:sz w:val="24"/>
          <w:szCs w:val="24"/>
        </w:rPr>
        <w:t>la</w:t>
      </w:r>
      <w:r>
        <w:rPr>
          <w:sz w:val="24"/>
          <w:szCs w:val="24"/>
        </w:rPr>
        <w:t xml:space="preserve"> </w:t>
      </w:r>
      <w:r w:rsidRPr="005D4D40">
        <w:rPr>
          <w:iCs/>
          <w:sz w:val="24"/>
          <w:szCs w:val="24"/>
        </w:rPr>
        <w:t xml:space="preserve">GORIZIANE GROUP </w:t>
      </w:r>
      <w:r w:rsidRPr="00DD7413">
        <w:rPr>
          <w:sz w:val="24"/>
          <w:szCs w:val="24"/>
        </w:rPr>
        <w:t>S.p.A.</w:t>
      </w:r>
      <w:r>
        <w:rPr>
          <w:sz w:val="24"/>
          <w:szCs w:val="24"/>
        </w:rPr>
        <w:t>,</w:t>
      </w:r>
      <w:r w:rsidRPr="00361613">
        <w:rPr>
          <w:sz w:val="24"/>
          <w:szCs w:val="24"/>
        </w:rPr>
        <w:t xml:space="preserve"> che</w:t>
      </w:r>
      <w:r w:rsidRPr="00050442">
        <w:rPr>
          <w:sz w:val="24"/>
          <w:szCs w:val="24"/>
        </w:rPr>
        <w:t xml:space="preserve"> sottoscrive il presente atto</w:t>
      </w:r>
      <w:r>
        <w:rPr>
          <w:sz w:val="24"/>
          <w:szCs w:val="24"/>
        </w:rPr>
        <w:t>,</w:t>
      </w:r>
      <w:r w:rsidRPr="00050442">
        <w:rPr>
          <w:sz w:val="24"/>
          <w:szCs w:val="24"/>
        </w:rPr>
        <w:t xml:space="preserve"> </w:t>
      </w:r>
      <w:r>
        <w:rPr>
          <w:sz w:val="24"/>
          <w:szCs w:val="24"/>
        </w:rPr>
        <w:t xml:space="preserve">accetta e </w:t>
      </w:r>
      <w:r w:rsidRPr="00050442">
        <w:rPr>
          <w:sz w:val="24"/>
          <w:szCs w:val="24"/>
        </w:rPr>
        <w:t>dichiara che quanto risulta dal</w:t>
      </w:r>
      <w:r>
        <w:rPr>
          <w:sz w:val="24"/>
          <w:szCs w:val="24"/>
        </w:rPr>
        <w:t>le premesse,</w:t>
      </w:r>
      <w:r w:rsidRPr="00050442">
        <w:rPr>
          <w:sz w:val="24"/>
          <w:szCs w:val="24"/>
        </w:rPr>
        <w:t xml:space="preserve"> </w:t>
      </w:r>
      <w:r>
        <w:rPr>
          <w:sz w:val="24"/>
          <w:szCs w:val="24"/>
        </w:rPr>
        <w:t xml:space="preserve">dal </w:t>
      </w:r>
      <w:r w:rsidRPr="00050442">
        <w:rPr>
          <w:sz w:val="24"/>
          <w:szCs w:val="24"/>
        </w:rPr>
        <w:t xml:space="preserve">presente Accordo </w:t>
      </w:r>
      <w:r>
        <w:rPr>
          <w:sz w:val="24"/>
          <w:szCs w:val="24"/>
        </w:rPr>
        <w:t xml:space="preserve">e dai suoi Allegati, ivi compresi il </w:t>
      </w:r>
      <w:r w:rsidRPr="000C4F77">
        <w:rPr>
          <w:bCs/>
          <w:iCs/>
          <w:sz w:val="24"/>
          <w:szCs w:val="24"/>
        </w:rPr>
        <w:t xml:space="preserve">Capitolato Tecnico </w:t>
      </w:r>
      <w:r>
        <w:rPr>
          <w:bCs/>
          <w:iCs/>
          <w:sz w:val="24"/>
          <w:szCs w:val="24"/>
        </w:rPr>
        <w:t xml:space="preserve">e </w:t>
      </w:r>
      <w:r w:rsidRPr="000C4F77">
        <w:rPr>
          <w:bCs/>
          <w:iCs/>
          <w:sz w:val="24"/>
          <w:szCs w:val="24"/>
        </w:rPr>
        <w:t>relativi Allegati</w:t>
      </w:r>
      <w:r>
        <w:rPr>
          <w:bCs/>
          <w:iCs/>
          <w:sz w:val="24"/>
          <w:szCs w:val="24"/>
        </w:rPr>
        <w:t>, di seguito C.T.</w:t>
      </w:r>
      <w:r w:rsidRPr="000C4F77">
        <w:rPr>
          <w:sz w:val="24"/>
          <w:szCs w:val="24"/>
        </w:rPr>
        <w:t xml:space="preserve"> </w:t>
      </w:r>
      <w:r>
        <w:rPr>
          <w:sz w:val="24"/>
          <w:szCs w:val="24"/>
        </w:rPr>
        <w:t>(</w:t>
      </w:r>
      <w:r w:rsidRPr="00B348ED">
        <w:rPr>
          <w:b/>
          <w:sz w:val="24"/>
          <w:szCs w:val="24"/>
          <w:u w:val="single"/>
        </w:rPr>
        <w:t xml:space="preserve">Allegato </w:t>
      </w:r>
      <w:r>
        <w:rPr>
          <w:b/>
          <w:sz w:val="24"/>
          <w:szCs w:val="24"/>
          <w:u w:val="single"/>
        </w:rPr>
        <w:t>2</w:t>
      </w:r>
      <w:r>
        <w:rPr>
          <w:sz w:val="24"/>
          <w:szCs w:val="24"/>
        </w:rPr>
        <w:t xml:space="preserve">), </w:t>
      </w:r>
      <w:r w:rsidRPr="00050442">
        <w:rPr>
          <w:sz w:val="24"/>
          <w:szCs w:val="24"/>
        </w:rPr>
        <w:t>definisc</w:t>
      </w:r>
      <w:r>
        <w:rPr>
          <w:sz w:val="24"/>
          <w:szCs w:val="24"/>
        </w:rPr>
        <w:t xml:space="preserve">e </w:t>
      </w:r>
      <w:r w:rsidRPr="00050442">
        <w:rPr>
          <w:sz w:val="24"/>
          <w:szCs w:val="24"/>
        </w:rPr>
        <w:t xml:space="preserve">in modo completo gli impegni assunti con lo stesso, nonché l’oggetto delle prestazioni da fornire e, in ogni caso, ha </w:t>
      </w:r>
      <w:r w:rsidRPr="00050442">
        <w:rPr>
          <w:sz w:val="24"/>
          <w:szCs w:val="24"/>
        </w:rPr>
        <w:lastRenderedPageBreak/>
        <w:t>potuto acquisire tutti gli elementi per una idonea valutazione tecnica ed economica delle stesse e per la formulazione dell’offerta,</w:t>
      </w:r>
    </w:p>
    <w:p w14:paraId="35535FF3" w14:textId="2F1B6F62" w:rsidR="00AC7271" w:rsidRPr="00123039" w:rsidRDefault="00AC7271" w:rsidP="00123039">
      <w:pPr>
        <w:widowControl w:val="0"/>
        <w:spacing w:line="480" w:lineRule="exact"/>
        <w:jc w:val="center"/>
        <w:rPr>
          <w:b/>
          <w:bCs/>
          <w:sz w:val="24"/>
          <w:szCs w:val="24"/>
        </w:rPr>
      </w:pPr>
      <w:r w:rsidRPr="00123039">
        <w:rPr>
          <w:b/>
          <w:bCs/>
          <w:sz w:val="24"/>
          <w:szCs w:val="24"/>
        </w:rPr>
        <w:t>DI PIENO E COMUNE ACCORDO</w:t>
      </w:r>
    </w:p>
    <w:p w14:paraId="5A94C5EB" w14:textId="2DDF0DC1" w:rsidR="00CC50A4" w:rsidRDefault="00AC7271" w:rsidP="00CC50A4">
      <w:pPr>
        <w:widowControl w:val="0"/>
        <w:numPr>
          <w:ilvl w:val="12"/>
          <w:numId w:val="0"/>
        </w:numPr>
        <w:spacing w:line="480" w:lineRule="exact"/>
        <w:jc w:val="both"/>
        <w:rPr>
          <w:sz w:val="24"/>
          <w:szCs w:val="24"/>
        </w:rPr>
      </w:pPr>
      <w:r w:rsidRPr="00050442">
        <w:rPr>
          <w:sz w:val="24"/>
          <w:szCs w:val="24"/>
        </w:rPr>
        <w:t xml:space="preserve">l’anno </w:t>
      </w:r>
      <w:r w:rsidR="00361613">
        <w:rPr>
          <w:sz w:val="24"/>
          <w:szCs w:val="24"/>
        </w:rPr>
        <w:t>2025</w:t>
      </w:r>
      <w:r w:rsidR="00243226" w:rsidRPr="00243226">
        <w:rPr>
          <w:sz w:val="24"/>
          <w:szCs w:val="24"/>
        </w:rPr>
        <w:t xml:space="preserve"> </w:t>
      </w:r>
      <w:r w:rsidR="00243226">
        <w:rPr>
          <w:sz w:val="24"/>
          <w:szCs w:val="24"/>
        </w:rPr>
        <w:t>(</w:t>
      </w:r>
      <w:r w:rsidR="00361613">
        <w:rPr>
          <w:sz w:val="24"/>
          <w:szCs w:val="24"/>
        </w:rPr>
        <w:t>duemilaventicinque</w:t>
      </w:r>
      <w:r w:rsidR="0003094B" w:rsidRPr="00CE055C">
        <w:rPr>
          <w:sz w:val="24"/>
          <w:szCs w:val="24"/>
        </w:rPr>
        <w:t xml:space="preserve">) </w:t>
      </w:r>
      <w:r w:rsidR="00064C83" w:rsidRPr="00243226">
        <w:rPr>
          <w:sz w:val="24"/>
          <w:szCs w:val="24"/>
        </w:rPr>
        <w:t xml:space="preserve">addì </w:t>
      </w:r>
      <w:r w:rsidR="00361613">
        <w:rPr>
          <w:sz w:val="24"/>
          <w:szCs w:val="24"/>
        </w:rPr>
        <w:t>________</w:t>
      </w:r>
      <w:r w:rsidR="00951F32" w:rsidRPr="00243226">
        <w:rPr>
          <w:sz w:val="24"/>
          <w:szCs w:val="24"/>
        </w:rPr>
        <w:t xml:space="preserve"> </w:t>
      </w:r>
      <w:r w:rsidRPr="00243226">
        <w:rPr>
          <w:sz w:val="24"/>
          <w:szCs w:val="24"/>
        </w:rPr>
        <w:t xml:space="preserve">del mese di </w:t>
      </w:r>
      <w:r w:rsidR="00361613">
        <w:rPr>
          <w:sz w:val="24"/>
          <w:szCs w:val="24"/>
        </w:rPr>
        <w:t>_________</w:t>
      </w:r>
      <w:r w:rsidRPr="00243226">
        <w:rPr>
          <w:sz w:val="24"/>
          <w:szCs w:val="24"/>
        </w:rPr>
        <w:t>, presso</w:t>
      </w:r>
      <w:r w:rsidRPr="00050442">
        <w:rPr>
          <w:sz w:val="24"/>
          <w:szCs w:val="24"/>
        </w:rPr>
        <w:t xml:space="preserve"> i </w:t>
      </w:r>
      <w:r w:rsidR="00C743F2" w:rsidRPr="00050442">
        <w:rPr>
          <w:sz w:val="24"/>
          <w:szCs w:val="24"/>
        </w:rPr>
        <w:t>locali</w:t>
      </w:r>
      <w:r w:rsidRPr="00050442">
        <w:rPr>
          <w:sz w:val="24"/>
          <w:szCs w:val="24"/>
        </w:rPr>
        <w:t xml:space="preserve"> </w:t>
      </w:r>
      <w:r w:rsidR="00420C49" w:rsidRPr="00050442">
        <w:rPr>
          <w:sz w:val="24"/>
          <w:szCs w:val="24"/>
        </w:rPr>
        <w:t xml:space="preserve">dell’Ufficio Amministrativo Centrale dell’Ufficio </w:t>
      </w:r>
      <w:r w:rsidRPr="00050442">
        <w:rPr>
          <w:sz w:val="24"/>
          <w:szCs w:val="24"/>
        </w:rPr>
        <w:t>Generale del Centro di Responsabilità Amministrativa “ESERCITO ITALIANO”</w:t>
      </w:r>
      <w:r w:rsidR="005F79AC" w:rsidRPr="00050442">
        <w:rPr>
          <w:sz w:val="24"/>
          <w:szCs w:val="24"/>
        </w:rPr>
        <w:t>,</w:t>
      </w:r>
      <w:r w:rsidRPr="00050442">
        <w:rPr>
          <w:sz w:val="24"/>
          <w:szCs w:val="24"/>
        </w:rPr>
        <w:t xml:space="preserve"> siti in Roma, via Sforza n. 4, innanzi a me </w:t>
      </w:r>
      <w:r w:rsidR="00945C9F" w:rsidRPr="00050442">
        <w:rPr>
          <w:b/>
          <w:sz w:val="24"/>
          <w:szCs w:val="24"/>
        </w:rPr>
        <w:t>Cap. com. Davide CONTE</w:t>
      </w:r>
      <w:r w:rsidR="00400FBE" w:rsidRPr="00050442">
        <w:rPr>
          <w:b/>
          <w:sz w:val="24"/>
          <w:szCs w:val="24"/>
        </w:rPr>
        <w:t>,</w:t>
      </w:r>
      <w:r w:rsidRPr="00050442">
        <w:rPr>
          <w:sz w:val="24"/>
          <w:szCs w:val="24"/>
        </w:rPr>
        <w:t xml:space="preserve"> </w:t>
      </w:r>
      <w:r w:rsidR="00945C9F" w:rsidRPr="00050442">
        <w:rPr>
          <w:sz w:val="24"/>
          <w:szCs w:val="24"/>
        </w:rPr>
        <w:t xml:space="preserve">nato a Galatina (LE) il 17 marzo 1995 (C.F. CNTDVD95C17D862A), </w:t>
      </w:r>
      <w:r w:rsidRPr="00050442">
        <w:rPr>
          <w:sz w:val="24"/>
          <w:szCs w:val="24"/>
        </w:rPr>
        <w:t>Ufficiale Rogante, autorizzato a ricevere atti d’interesse dell’A</w:t>
      </w:r>
      <w:r w:rsidR="00C231C6" w:rsidRPr="00050442">
        <w:rPr>
          <w:sz w:val="24"/>
          <w:szCs w:val="24"/>
        </w:rPr>
        <w:t>.D.</w:t>
      </w:r>
      <w:r w:rsidR="00FB2DD4" w:rsidRPr="00050442">
        <w:rPr>
          <w:sz w:val="24"/>
          <w:szCs w:val="24"/>
        </w:rPr>
        <w:t>, in assenza di t</w:t>
      </w:r>
      <w:r w:rsidRPr="00050442">
        <w:rPr>
          <w:sz w:val="24"/>
          <w:szCs w:val="24"/>
        </w:rPr>
        <w:t xml:space="preserve">estimoni per espressa rinuncia fattane dalle parti, tra </w:t>
      </w:r>
      <w:r w:rsidR="00D855DF">
        <w:rPr>
          <w:sz w:val="24"/>
          <w:szCs w:val="24"/>
        </w:rPr>
        <w:t xml:space="preserve">                                                  </w:t>
      </w:r>
      <w:r w:rsidR="007E653F" w:rsidRPr="007E653F">
        <w:rPr>
          <w:b/>
          <w:sz w:val="24"/>
          <w:szCs w:val="24"/>
        </w:rPr>
        <w:t>SME – U.G. CRA “E.I.”</w:t>
      </w:r>
      <w:r w:rsidR="007E653F" w:rsidRPr="00050442">
        <w:rPr>
          <w:sz w:val="24"/>
          <w:szCs w:val="24"/>
        </w:rPr>
        <w:t xml:space="preserve"> </w:t>
      </w:r>
      <w:r w:rsidR="00420C49" w:rsidRPr="00050442">
        <w:rPr>
          <w:sz w:val="24"/>
          <w:szCs w:val="24"/>
        </w:rPr>
        <w:t>(</w:t>
      </w:r>
      <w:r w:rsidR="00945C9F" w:rsidRPr="00050442">
        <w:rPr>
          <w:sz w:val="24"/>
          <w:szCs w:val="24"/>
        </w:rPr>
        <w:t>C.F.</w:t>
      </w:r>
      <w:r w:rsidR="00420C49" w:rsidRPr="00050442">
        <w:rPr>
          <w:sz w:val="24"/>
          <w:szCs w:val="24"/>
        </w:rPr>
        <w:t xml:space="preserve"> 97175430582), </w:t>
      </w:r>
      <w:r w:rsidRPr="00050442">
        <w:rPr>
          <w:sz w:val="24"/>
          <w:szCs w:val="24"/>
        </w:rPr>
        <w:t>n</w:t>
      </w:r>
      <w:r w:rsidR="00420C49" w:rsidRPr="00050442">
        <w:rPr>
          <w:sz w:val="24"/>
          <w:szCs w:val="24"/>
        </w:rPr>
        <w:t>ella</w:t>
      </w:r>
      <w:r w:rsidRPr="00050442">
        <w:rPr>
          <w:sz w:val="24"/>
          <w:szCs w:val="24"/>
        </w:rPr>
        <w:t xml:space="preserve"> persona del</w:t>
      </w:r>
      <w:r w:rsidR="001710FE" w:rsidRPr="00050442">
        <w:rPr>
          <w:sz w:val="24"/>
          <w:szCs w:val="24"/>
        </w:rPr>
        <w:t xml:space="preserve"> </w:t>
      </w:r>
      <w:r w:rsidR="00D855DF">
        <w:rPr>
          <w:sz w:val="24"/>
          <w:szCs w:val="24"/>
        </w:rPr>
        <w:t xml:space="preserve">                                  </w:t>
      </w:r>
      <w:r w:rsidR="00945C9F" w:rsidRPr="00050442">
        <w:rPr>
          <w:b/>
          <w:sz w:val="24"/>
          <w:szCs w:val="24"/>
        </w:rPr>
        <w:t>Col. com. Vincenzo GELORMINI</w:t>
      </w:r>
      <w:r w:rsidR="005F26A0" w:rsidRPr="003C01AF">
        <w:rPr>
          <w:b/>
          <w:sz w:val="24"/>
          <w:szCs w:val="24"/>
        </w:rPr>
        <w:t xml:space="preserve">, </w:t>
      </w:r>
      <w:r w:rsidR="0063027B" w:rsidRPr="003C01AF">
        <w:rPr>
          <w:sz w:val="24"/>
          <w:szCs w:val="24"/>
        </w:rPr>
        <w:t xml:space="preserve">nato a </w:t>
      </w:r>
      <w:r w:rsidR="003C01AF" w:rsidRPr="003C01AF">
        <w:rPr>
          <w:sz w:val="24"/>
          <w:szCs w:val="24"/>
        </w:rPr>
        <w:t>Telese Terme (BN)</w:t>
      </w:r>
      <w:r w:rsidR="0063027B" w:rsidRPr="003C01AF">
        <w:rPr>
          <w:sz w:val="24"/>
          <w:szCs w:val="24"/>
        </w:rPr>
        <w:t xml:space="preserve"> il </w:t>
      </w:r>
      <w:r w:rsidR="003C01AF" w:rsidRPr="003C01AF">
        <w:rPr>
          <w:sz w:val="24"/>
          <w:szCs w:val="24"/>
        </w:rPr>
        <w:t>20 gennaio 1971</w:t>
      </w:r>
      <w:r w:rsidR="0063027B" w:rsidRPr="003C01AF">
        <w:rPr>
          <w:sz w:val="24"/>
          <w:szCs w:val="24"/>
        </w:rPr>
        <w:t xml:space="preserve"> (C.F. </w:t>
      </w:r>
      <w:r w:rsidR="003C01AF" w:rsidRPr="003C01AF">
        <w:rPr>
          <w:sz w:val="24"/>
          <w:szCs w:val="24"/>
        </w:rPr>
        <w:t>GLRVCN71A20L086A</w:t>
      </w:r>
      <w:r w:rsidR="0063027B" w:rsidRPr="003C01AF">
        <w:rPr>
          <w:sz w:val="24"/>
          <w:szCs w:val="24"/>
        </w:rPr>
        <w:t xml:space="preserve">), </w:t>
      </w:r>
      <w:r w:rsidR="005F26A0" w:rsidRPr="003C01AF">
        <w:rPr>
          <w:sz w:val="24"/>
          <w:szCs w:val="24"/>
        </w:rPr>
        <w:t>a ciò</w:t>
      </w:r>
      <w:r w:rsidR="005F26A0" w:rsidRPr="00050442">
        <w:rPr>
          <w:sz w:val="24"/>
          <w:szCs w:val="24"/>
        </w:rPr>
        <w:t xml:space="preserve"> nomina</w:t>
      </w:r>
      <w:r w:rsidR="00FB2DD4" w:rsidRPr="00050442">
        <w:rPr>
          <w:sz w:val="24"/>
          <w:szCs w:val="24"/>
        </w:rPr>
        <w:t xml:space="preserve">to </w:t>
      </w:r>
      <w:r w:rsidR="00953666" w:rsidRPr="00050442">
        <w:rPr>
          <w:sz w:val="24"/>
          <w:szCs w:val="24"/>
        </w:rPr>
        <w:t xml:space="preserve">quale “Autorità Stipulante” per il presente atto </w:t>
      </w:r>
      <w:r w:rsidR="00FB2DD4" w:rsidRPr="00050442">
        <w:rPr>
          <w:sz w:val="24"/>
          <w:szCs w:val="24"/>
        </w:rPr>
        <w:t xml:space="preserve">dal Capo Ufficio Generale </w:t>
      </w:r>
      <w:r w:rsidR="00D22143">
        <w:rPr>
          <w:sz w:val="24"/>
          <w:szCs w:val="24"/>
        </w:rPr>
        <w:t>del Centro di Responsabilità Amministrativa “Eser</w:t>
      </w:r>
      <w:r w:rsidR="00D22143" w:rsidRPr="00BA27E7">
        <w:rPr>
          <w:sz w:val="24"/>
          <w:szCs w:val="24"/>
        </w:rPr>
        <w:t>cito Italiano”</w:t>
      </w:r>
      <w:r w:rsidR="007D3C52" w:rsidRPr="00BA27E7">
        <w:rPr>
          <w:sz w:val="24"/>
          <w:szCs w:val="24"/>
        </w:rPr>
        <w:t xml:space="preserve"> </w:t>
      </w:r>
      <w:r w:rsidR="005F26A0" w:rsidRPr="005D4D40">
        <w:rPr>
          <w:sz w:val="24"/>
          <w:szCs w:val="24"/>
        </w:rPr>
        <w:t xml:space="preserve">con </w:t>
      </w:r>
      <w:r w:rsidR="00BA27E7" w:rsidRPr="005D4D40">
        <w:rPr>
          <w:iCs/>
          <w:sz w:val="24"/>
          <w:szCs w:val="24"/>
        </w:rPr>
        <w:t xml:space="preserve">Decreto n. M_D AE1C1B2 DE12025 0000101 in data 11 marzo 2025 </w:t>
      </w:r>
      <w:r w:rsidR="00CC50A4" w:rsidRPr="005D4D40">
        <w:rPr>
          <w:sz w:val="24"/>
          <w:szCs w:val="24"/>
        </w:rPr>
        <w:t xml:space="preserve">e </w:t>
      </w:r>
      <w:r w:rsidR="00231B49" w:rsidRPr="005D4D40">
        <w:rPr>
          <w:sz w:val="24"/>
          <w:szCs w:val="24"/>
        </w:rPr>
        <w:t>la</w:t>
      </w:r>
      <w:r w:rsidR="00231B49" w:rsidRPr="00BA27E7">
        <w:rPr>
          <w:sz w:val="24"/>
          <w:szCs w:val="24"/>
        </w:rPr>
        <w:t xml:space="preserve"> </w:t>
      </w:r>
      <w:r w:rsidR="00BE4944" w:rsidRPr="00BE4944">
        <w:rPr>
          <w:b/>
          <w:bCs/>
          <w:sz w:val="24"/>
          <w:szCs w:val="24"/>
        </w:rPr>
        <w:t>GORIZIANE GROUP S.p.A.</w:t>
      </w:r>
      <w:r w:rsidR="00BE4944" w:rsidRPr="00BC78EB">
        <w:rPr>
          <w:sz w:val="24"/>
          <w:szCs w:val="24"/>
        </w:rPr>
        <w:t xml:space="preserve"> (partita IVA </w:t>
      </w:r>
      <w:r w:rsidR="00BE4944">
        <w:rPr>
          <w:sz w:val="24"/>
          <w:szCs w:val="24"/>
        </w:rPr>
        <w:t>00040990319</w:t>
      </w:r>
      <w:r w:rsidR="00BE4944" w:rsidRPr="00BC78EB">
        <w:rPr>
          <w:sz w:val="24"/>
          <w:szCs w:val="24"/>
        </w:rPr>
        <w:t xml:space="preserve">) </w:t>
      </w:r>
      <w:r w:rsidR="00BE4944">
        <w:rPr>
          <w:sz w:val="24"/>
          <w:szCs w:val="24"/>
        </w:rPr>
        <w:t>avente</w:t>
      </w:r>
      <w:r w:rsidR="00BE4944" w:rsidRPr="00BC78EB">
        <w:rPr>
          <w:sz w:val="24"/>
          <w:szCs w:val="24"/>
        </w:rPr>
        <w:t xml:space="preserve"> sede legale in </w:t>
      </w:r>
      <w:r w:rsidR="00BE4944">
        <w:rPr>
          <w:sz w:val="24"/>
          <w:szCs w:val="24"/>
        </w:rPr>
        <w:t xml:space="preserve">via Aquileia 7 </w:t>
      </w:r>
      <w:r w:rsidR="00BE4944" w:rsidRPr="00BC78EB">
        <w:rPr>
          <w:sz w:val="24"/>
          <w:szCs w:val="24"/>
        </w:rPr>
        <w:t>(</w:t>
      </w:r>
      <w:r w:rsidR="00BE4944">
        <w:rPr>
          <w:sz w:val="24"/>
          <w:szCs w:val="24"/>
        </w:rPr>
        <w:t>GO</w:t>
      </w:r>
      <w:r w:rsidR="00BE4944" w:rsidRPr="00BC78EB">
        <w:rPr>
          <w:sz w:val="24"/>
          <w:szCs w:val="24"/>
        </w:rPr>
        <w:t>)</w:t>
      </w:r>
      <w:r w:rsidR="00BE4944">
        <w:rPr>
          <w:sz w:val="24"/>
          <w:szCs w:val="24"/>
        </w:rPr>
        <w:t xml:space="preserve"> - </w:t>
      </w:r>
      <w:r w:rsidR="00BE4944" w:rsidRPr="00BC78EB">
        <w:rPr>
          <w:sz w:val="24"/>
          <w:szCs w:val="24"/>
        </w:rPr>
        <w:t xml:space="preserve">CAP </w:t>
      </w:r>
      <w:r w:rsidR="00BE4944">
        <w:rPr>
          <w:sz w:val="24"/>
          <w:szCs w:val="24"/>
        </w:rPr>
        <w:t>34070</w:t>
      </w:r>
      <w:r w:rsidR="00231B49" w:rsidRPr="00B348ED">
        <w:rPr>
          <w:sz w:val="24"/>
          <w:szCs w:val="24"/>
        </w:rPr>
        <w:t>,</w:t>
      </w:r>
      <w:r w:rsidR="00CC50A4" w:rsidRPr="00B348ED">
        <w:rPr>
          <w:sz w:val="24"/>
          <w:szCs w:val="24"/>
        </w:rPr>
        <w:t xml:space="preserve"> </w:t>
      </w:r>
      <w:r w:rsidR="00B348ED" w:rsidRPr="00B348ED">
        <w:rPr>
          <w:sz w:val="24"/>
          <w:szCs w:val="24"/>
        </w:rPr>
        <w:t xml:space="preserve">nella persona del suo Legale Rappresentante Signor </w:t>
      </w:r>
      <w:r w:rsidR="005D4D40">
        <w:rPr>
          <w:b/>
          <w:sz w:val="24"/>
          <w:szCs w:val="24"/>
        </w:rPr>
        <w:t>_________________</w:t>
      </w:r>
      <w:r w:rsidR="00B348ED" w:rsidRPr="00B348ED">
        <w:rPr>
          <w:sz w:val="24"/>
          <w:szCs w:val="24"/>
        </w:rPr>
        <w:t xml:space="preserve">, nato ad </w:t>
      </w:r>
      <w:r w:rsidR="005D4D40">
        <w:rPr>
          <w:b/>
          <w:sz w:val="24"/>
          <w:szCs w:val="24"/>
        </w:rPr>
        <w:t>_________________</w:t>
      </w:r>
      <w:r w:rsidR="00E81370">
        <w:rPr>
          <w:sz w:val="24"/>
          <w:szCs w:val="24"/>
        </w:rPr>
        <w:t xml:space="preserve"> il </w:t>
      </w:r>
      <w:r w:rsidR="005D4D40">
        <w:rPr>
          <w:b/>
          <w:sz w:val="24"/>
          <w:szCs w:val="24"/>
        </w:rPr>
        <w:t>_________________</w:t>
      </w:r>
      <w:r w:rsidR="00B348ED" w:rsidRPr="00B348ED">
        <w:rPr>
          <w:sz w:val="24"/>
          <w:szCs w:val="24"/>
        </w:rPr>
        <w:t xml:space="preserve"> (C.F. </w:t>
      </w:r>
      <w:r w:rsidR="005D4D40">
        <w:rPr>
          <w:b/>
          <w:sz w:val="24"/>
          <w:szCs w:val="24"/>
        </w:rPr>
        <w:t>_________________</w:t>
      </w:r>
      <w:r w:rsidR="00B348ED" w:rsidRPr="00B348ED">
        <w:rPr>
          <w:sz w:val="24"/>
          <w:szCs w:val="24"/>
        </w:rPr>
        <w:t xml:space="preserve">), nella sua qualità di </w:t>
      </w:r>
      <w:r w:rsidR="005D4D40">
        <w:rPr>
          <w:b/>
          <w:sz w:val="24"/>
          <w:szCs w:val="24"/>
        </w:rPr>
        <w:t>_________________</w:t>
      </w:r>
      <w:r w:rsidR="00B348ED" w:rsidRPr="00B348ED">
        <w:rPr>
          <w:sz w:val="24"/>
          <w:szCs w:val="24"/>
        </w:rPr>
        <w:t xml:space="preserve">, giusta procura n. </w:t>
      </w:r>
      <w:r w:rsidR="005D4D40">
        <w:rPr>
          <w:b/>
          <w:sz w:val="24"/>
          <w:szCs w:val="24"/>
        </w:rPr>
        <w:t>_________________</w:t>
      </w:r>
      <w:r w:rsidR="00B348ED" w:rsidRPr="00B348ED">
        <w:rPr>
          <w:sz w:val="24"/>
          <w:szCs w:val="24"/>
        </w:rPr>
        <w:t xml:space="preserve"> del repertorio, n. </w:t>
      </w:r>
      <w:r w:rsidR="005D4D40">
        <w:rPr>
          <w:b/>
          <w:sz w:val="24"/>
          <w:szCs w:val="24"/>
        </w:rPr>
        <w:t xml:space="preserve">_________________ </w:t>
      </w:r>
      <w:r w:rsidR="00B348ED" w:rsidRPr="00B348ED">
        <w:rPr>
          <w:sz w:val="24"/>
          <w:szCs w:val="24"/>
        </w:rPr>
        <w:t xml:space="preserve">della raccolta, in data </w:t>
      </w:r>
      <w:r w:rsidR="005D4D40">
        <w:rPr>
          <w:b/>
          <w:sz w:val="24"/>
          <w:szCs w:val="24"/>
        </w:rPr>
        <w:t>_________________</w:t>
      </w:r>
      <w:r w:rsidR="00B348ED" w:rsidRPr="00B348ED">
        <w:rPr>
          <w:sz w:val="24"/>
          <w:szCs w:val="24"/>
        </w:rPr>
        <w:t xml:space="preserve">, autenticata dal Dott. </w:t>
      </w:r>
      <w:r w:rsidR="005D4D40">
        <w:rPr>
          <w:b/>
          <w:sz w:val="24"/>
          <w:szCs w:val="24"/>
        </w:rPr>
        <w:t>_________________</w:t>
      </w:r>
      <w:r w:rsidR="00B348ED" w:rsidRPr="00B348ED">
        <w:rPr>
          <w:sz w:val="24"/>
          <w:szCs w:val="24"/>
        </w:rPr>
        <w:t xml:space="preserve">, notaio in </w:t>
      </w:r>
      <w:r w:rsidR="005D4D40">
        <w:rPr>
          <w:b/>
          <w:sz w:val="24"/>
          <w:szCs w:val="24"/>
        </w:rPr>
        <w:t>_________________</w:t>
      </w:r>
      <w:r w:rsidR="00B348ED" w:rsidRPr="00B348ED">
        <w:rPr>
          <w:sz w:val="24"/>
          <w:szCs w:val="24"/>
        </w:rPr>
        <w:t xml:space="preserve"> e </w:t>
      </w:r>
      <w:r w:rsidR="005D4D40" w:rsidRPr="00F57420">
        <w:rPr>
          <w:sz w:val="24"/>
          <w:szCs w:val="24"/>
        </w:rPr>
        <w:t xml:space="preserve">e visura </w:t>
      </w:r>
      <w:r w:rsidR="005D4D40">
        <w:rPr>
          <w:sz w:val="24"/>
          <w:szCs w:val="24"/>
        </w:rPr>
        <w:t>ordinaria società di capitali,</w:t>
      </w:r>
      <w:r w:rsidR="005D4D40" w:rsidRPr="00F57420">
        <w:rPr>
          <w:sz w:val="24"/>
          <w:szCs w:val="24"/>
        </w:rPr>
        <w:t xml:space="preserve"> agli atti di Ufficio, documento </w:t>
      </w:r>
      <w:r w:rsidR="00B348ED" w:rsidRPr="00B348ED">
        <w:rPr>
          <w:sz w:val="24"/>
          <w:szCs w:val="24"/>
        </w:rPr>
        <w:t xml:space="preserve">n. T </w:t>
      </w:r>
      <w:r w:rsidR="005D4D40">
        <w:rPr>
          <w:b/>
          <w:sz w:val="24"/>
          <w:szCs w:val="24"/>
        </w:rPr>
        <w:t xml:space="preserve">_________________ </w:t>
      </w:r>
      <w:r w:rsidR="00B348ED" w:rsidRPr="00B348ED">
        <w:rPr>
          <w:sz w:val="24"/>
          <w:szCs w:val="24"/>
        </w:rPr>
        <w:t xml:space="preserve">estratto dal Registro Imprese in data </w:t>
      </w:r>
      <w:r w:rsidR="005D4D40">
        <w:rPr>
          <w:b/>
          <w:sz w:val="24"/>
          <w:szCs w:val="24"/>
        </w:rPr>
        <w:t xml:space="preserve">_________________ </w:t>
      </w:r>
      <w:r w:rsidR="00B348ED" w:rsidRPr="00B348ED">
        <w:rPr>
          <w:sz w:val="24"/>
          <w:szCs w:val="24"/>
        </w:rPr>
        <w:t>2025 - che seppur non allegata costituisce parte integrante del presente atto - dalla</w:t>
      </w:r>
      <w:r w:rsidR="00B348ED">
        <w:rPr>
          <w:sz w:val="24"/>
          <w:szCs w:val="24"/>
        </w:rPr>
        <w:t xml:space="preserve"> quale</w:t>
      </w:r>
      <w:r w:rsidR="00B348ED" w:rsidRPr="003E0B6F">
        <w:rPr>
          <w:sz w:val="24"/>
          <w:szCs w:val="24"/>
        </w:rPr>
        <w:t xml:space="preserve"> ho accertato la piena capacità di impegnare</w:t>
      </w:r>
      <w:r w:rsidR="00B348ED" w:rsidRPr="00050442">
        <w:rPr>
          <w:sz w:val="24"/>
          <w:szCs w:val="24"/>
        </w:rPr>
        <w:t xml:space="preserve"> </w:t>
      </w:r>
      <w:r w:rsidR="00B348ED">
        <w:rPr>
          <w:sz w:val="24"/>
          <w:szCs w:val="24"/>
        </w:rPr>
        <w:t>la prefata Società</w:t>
      </w:r>
      <w:r w:rsidR="00B348ED" w:rsidRPr="00050442">
        <w:rPr>
          <w:sz w:val="24"/>
          <w:szCs w:val="24"/>
        </w:rPr>
        <w:t>,</w:t>
      </w:r>
    </w:p>
    <w:p w14:paraId="18799DA4" w14:textId="77777777" w:rsidR="00111889" w:rsidRPr="00111889" w:rsidRDefault="00111889" w:rsidP="00111889">
      <w:pPr>
        <w:widowControl w:val="0"/>
        <w:numPr>
          <w:ilvl w:val="12"/>
          <w:numId w:val="0"/>
        </w:numPr>
        <w:spacing w:line="480" w:lineRule="exact"/>
        <w:jc w:val="center"/>
        <w:rPr>
          <w:b/>
          <w:sz w:val="24"/>
          <w:szCs w:val="24"/>
        </w:rPr>
      </w:pPr>
      <w:r w:rsidRPr="00111889">
        <w:rPr>
          <w:b/>
          <w:sz w:val="24"/>
          <w:szCs w:val="24"/>
        </w:rPr>
        <w:lastRenderedPageBreak/>
        <w:t>SI STIPULA IL PRESENTE ACCORDO QUADRO</w:t>
      </w:r>
    </w:p>
    <w:p w14:paraId="0CA16B2E" w14:textId="77777777" w:rsidR="00AC7271" w:rsidRPr="00050442" w:rsidRDefault="007656CF" w:rsidP="004B5DB0">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C7271" w:rsidRPr="00050442">
        <w:rPr>
          <w:rFonts w:ascii="Times New Roman" w:hAnsi="Times New Roman"/>
          <w:sz w:val="24"/>
          <w:szCs w:val="24"/>
        </w:rPr>
        <w:t>1 – OGGETTO E VALORE DEL</w:t>
      </w:r>
      <w:r w:rsidR="00C77E1D" w:rsidRPr="00050442">
        <w:rPr>
          <w:rFonts w:ascii="Times New Roman" w:hAnsi="Times New Roman"/>
          <w:sz w:val="24"/>
          <w:szCs w:val="24"/>
        </w:rPr>
        <w:t>L’</w:t>
      </w:r>
      <w:r w:rsidR="00400FBE" w:rsidRPr="00050442">
        <w:rPr>
          <w:rFonts w:ascii="Times New Roman" w:hAnsi="Times New Roman"/>
          <w:sz w:val="24"/>
          <w:szCs w:val="24"/>
        </w:rPr>
        <w:t>ACCORDO QUADRO</w:t>
      </w:r>
    </w:p>
    <w:p w14:paraId="3C32F98A" w14:textId="4B4416FD" w:rsidR="00BA27E7" w:rsidRPr="00BA27E7" w:rsidRDefault="00BA54FC" w:rsidP="00BA27E7">
      <w:pPr>
        <w:widowControl w:val="0"/>
        <w:spacing w:line="480" w:lineRule="exact"/>
        <w:jc w:val="both"/>
        <w:rPr>
          <w:bCs/>
          <w:iCs/>
          <w:sz w:val="24"/>
          <w:szCs w:val="24"/>
        </w:rPr>
      </w:pPr>
      <w:r w:rsidRPr="00677D12">
        <w:rPr>
          <w:sz w:val="24"/>
          <w:szCs w:val="24"/>
        </w:rPr>
        <w:t xml:space="preserve">La </w:t>
      </w:r>
      <w:r w:rsidR="00BA27E7">
        <w:rPr>
          <w:b/>
          <w:bCs/>
          <w:sz w:val="24"/>
          <w:szCs w:val="24"/>
        </w:rPr>
        <w:t xml:space="preserve">GORIZIANE GROUP </w:t>
      </w:r>
      <w:r w:rsidR="00AB4812">
        <w:rPr>
          <w:b/>
          <w:bCs/>
          <w:sz w:val="24"/>
          <w:szCs w:val="24"/>
        </w:rPr>
        <w:t>S.p.A.</w:t>
      </w:r>
      <w:r w:rsidR="00F87970" w:rsidRPr="00F87970">
        <w:rPr>
          <w:sz w:val="24"/>
          <w:szCs w:val="24"/>
        </w:rPr>
        <w:t>,</w:t>
      </w:r>
      <w:r w:rsidR="00361738" w:rsidRPr="00361738">
        <w:rPr>
          <w:b/>
          <w:sz w:val="24"/>
          <w:szCs w:val="24"/>
        </w:rPr>
        <w:t xml:space="preserve"> </w:t>
      </w:r>
      <w:r w:rsidRPr="009C1112">
        <w:rPr>
          <w:sz w:val="24"/>
          <w:szCs w:val="24"/>
        </w:rPr>
        <w:t>(</w:t>
      </w:r>
      <w:r w:rsidRPr="00677D12">
        <w:rPr>
          <w:sz w:val="24"/>
          <w:szCs w:val="24"/>
        </w:rPr>
        <w:t xml:space="preserve">in prosieguo denominata </w:t>
      </w:r>
      <w:r w:rsidR="005D4D40">
        <w:rPr>
          <w:sz w:val="24"/>
          <w:szCs w:val="24"/>
        </w:rPr>
        <w:t xml:space="preserve">anche </w:t>
      </w:r>
      <w:r w:rsidRPr="00677D12">
        <w:rPr>
          <w:sz w:val="24"/>
          <w:szCs w:val="24"/>
        </w:rPr>
        <w:t xml:space="preserve">“Società”) </w:t>
      </w:r>
      <w:r w:rsidR="00EF1EE3" w:rsidRPr="00677D12">
        <w:rPr>
          <w:sz w:val="24"/>
          <w:szCs w:val="24"/>
        </w:rPr>
        <w:t>s</w:t>
      </w:r>
      <w:r w:rsidR="00EC43D9" w:rsidRPr="00677D12">
        <w:rPr>
          <w:sz w:val="24"/>
          <w:szCs w:val="24"/>
        </w:rPr>
        <w:t xml:space="preserve">i </w:t>
      </w:r>
      <w:r w:rsidR="00EF1EE3" w:rsidRPr="00677D12">
        <w:rPr>
          <w:sz w:val="24"/>
          <w:szCs w:val="24"/>
        </w:rPr>
        <w:t>impegna,</w:t>
      </w:r>
      <w:r w:rsidR="00EF1EE3" w:rsidRPr="00050442">
        <w:rPr>
          <w:sz w:val="24"/>
          <w:szCs w:val="24"/>
        </w:rPr>
        <w:t xml:space="preserve"> nella più ampia e valida forma legale, a totali sue spese, rischio e pericolo, </w:t>
      </w:r>
      <w:r w:rsidR="00A252B9" w:rsidRPr="00BA27E7">
        <w:rPr>
          <w:sz w:val="24"/>
          <w:szCs w:val="24"/>
        </w:rPr>
        <w:t xml:space="preserve">nell’ambito del presente </w:t>
      </w:r>
      <w:r w:rsidR="00A252B9" w:rsidRPr="00BA27E7">
        <w:rPr>
          <w:b/>
          <w:sz w:val="24"/>
          <w:szCs w:val="24"/>
        </w:rPr>
        <w:t xml:space="preserve">Accordo </w:t>
      </w:r>
      <w:r w:rsidR="00EC43D9" w:rsidRPr="00BA27E7">
        <w:rPr>
          <w:b/>
          <w:sz w:val="24"/>
          <w:szCs w:val="24"/>
        </w:rPr>
        <w:t>Q</w:t>
      </w:r>
      <w:r w:rsidR="00A252B9" w:rsidRPr="00BA27E7">
        <w:rPr>
          <w:b/>
          <w:sz w:val="24"/>
          <w:szCs w:val="24"/>
        </w:rPr>
        <w:t>uadro</w:t>
      </w:r>
      <w:r w:rsidR="00DB35F7" w:rsidRPr="00BA27E7">
        <w:rPr>
          <w:sz w:val="24"/>
          <w:szCs w:val="24"/>
        </w:rPr>
        <w:t xml:space="preserve"> </w:t>
      </w:r>
      <w:r w:rsidR="000F5BF0" w:rsidRPr="00BA27E7">
        <w:rPr>
          <w:sz w:val="24"/>
          <w:szCs w:val="24"/>
        </w:rPr>
        <w:t>a</w:t>
      </w:r>
      <w:r w:rsidR="00B557A4">
        <w:rPr>
          <w:sz w:val="24"/>
          <w:szCs w:val="24"/>
        </w:rPr>
        <w:t>d essicurar</w:t>
      </w:r>
      <w:r w:rsidR="000F5BF0" w:rsidRPr="00BA27E7">
        <w:rPr>
          <w:sz w:val="24"/>
          <w:szCs w:val="24"/>
        </w:rPr>
        <w:t xml:space="preserve">e </w:t>
      </w:r>
      <w:r w:rsidR="005B5927" w:rsidRPr="00BA27E7">
        <w:rPr>
          <w:sz w:val="24"/>
          <w:szCs w:val="24"/>
        </w:rPr>
        <w:t>all’A</w:t>
      </w:r>
      <w:r w:rsidR="002C495B" w:rsidRPr="00BA27E7">
        <w:rPr>
          <w:sz w:val="24"/>
          <w:szCs w:val="24"/>
        </w:rPr>
        <w:t>.D.</w:t>
      </w:r>
      <w:r w:rsidR="005B5927" w:rsidRPr="00BA27E7">
        <w:rPr>
          <w:sz w:val="24"/>
          <w:szCs w:val="24"/>
        </w:rPr>
        <w:t xml:space="preserve"> e</w:t>
      </w:r>
      <w:r w:rsidR="007656CF" w:rsidRPr="00BA27E7">
        <w:rPr>
          <w:sz w:val="24"/>
          <w:szCs w:val="24"/>
        </w:rPr>
        <w:t>,</w:t>
      </w:r>
      <w:r w:rsidR="005B5927" w:rsidRPr="00BA27E7">
        <w:rPr>
          <w:sz w:val="24"/>
          <w:szCs w:val="24"/>
        </w:rPr>
        <w:t xml:space="preserve"> per essa</w:t>
      </w:r>
      <w:r w:rsidR="007656CF" w:rsidRPr="00BA27E7">
        <w:rPr>
          <w:sz w:val="24"/>
          <w:szCs w:val="24"/>
        </w:rPr>
        <w:t>,</w:t>
      </w:r>
      <w:r w:rsidR="005B5927" w:rsidRPr="00BA27E7">
        <w:rPr>
          <w:sz w:val="24"/>
          <w:szCs w:val="24"/>
        </w:rPr>
        <w:t xml:space="preserve"> </w:t>
      </w:r>
      <w:r w:rsidR="00CE7129" w:rsidRPr="00BA27E7">
        <w:rPr>
          <w:sz w:val="24"/>
          <w:szCs w:val="24"/>
        </w:rPr>
        <w:t>a favore degli</w:t>
      </w:r>
      <w:r w:rsidR="008B7F82">
        <w:rPr>
          <w:sz w:val="24"/>
          <w:szCs w:val="24"/>
        </w:rPr>
        <w:t xml:space="preserve"> Enti/Distaccamenti/Reparti/Comandi (</w:t>
      </w:r>
      <w:r w:rsidR="00CE7129" w:rsidRPr="00BA27E7">
        <w:rPr>
          <w:sz w:val="24"/>
          <w:szCs w:val="24"/>
        </w:rPr>
        <w:t>EDRC</w:t>
      </w:r>
      <w:r w:rsidR="008B7F82">
        <w:rPr>
          <w:sz w:val="24"/>
          <w:szCs w:val="24"/>
        </w:rPr>
        <w:t>)</w:t>
      </w:r>
      <w:r w:rsidR="00CE7129" w:rsidRPr="00BA27E7">
        <w:rPr>
          <w:sz w:val="24"/>
          <w:szCs w:val="24"/>
        </w:rPr>
        <w:t xml:space="preserve"> di F.A. per il tramite</w:t>
      </w:r>
      <w:r w:rsidR="00BA27E7">
        <w:rPr>
          <w:sz w:val="24"/>
          <w:szCs w:val="24"/>
        </w:rPr>
        <w:t xml:space="preserve"> della </w:t>
      </w:r>
      <w:r w:rsidR="00BA27E7" w:rsidRPr="00BA27E7">
        <w:rPr>
          <w:b/>
          <w:bCs/>
          <w:sz w:val="24"/>
          <w:szCs w:val="24"/>
        </w:rPr>
        <w:t>Sezione</w:t>
      </w:r>
      <w:r w:rsidR="00CE7129" w:rsidRPr="00BA27E7">
        <w:rPr>
          <w:sz w:val="24"/>
          <w:szCs w:val="24"/>
        </w:rPr>
        <w:t xml:space="preserve"> </w:t>
      </w:r>
      <w:r w:rsidR="00BA27E7" w:rsidRPr="00BA27E7">
        <w:rPr>
          <w:b/>
          <w:bCs/>
          <w:sz w:val="24"/>
          <w:szCs w:val="24"/>
        </w:rPr>
        <w:t>Rifornimento e Mantenimento (SERIMANT) di Treviso</w:t>
      </w:r>
      <w:r w:rsidR="00BA27E7" w:rsidRPr="00BA27E7">
        <w:rPr>
          <w:sz w:val="24"/>
          <w:szCs w:val="24"/>
        </w:rPr>
        <w:t xml:space="preserve">, in qualità di </w:t>
      </w:r>
      <w:r w:rsidR="00BA27E7" w:rsidRPr="00BA27E7">
        <w:rPr>
          <w:b/>
          <w:bCs/>
          <w:sz w:val="24"/>
          <w:szCs w:val="24"/>
        </w:rPr>
        <w:t>Ente ordinante</w:t>
      </w:r>
      <w:r w:rsidR="00BA27E7" w:rsidRPr="00BA27E7">
        <w:rPr>
          <w:sz w:val="24"/>
          <w:szCs w:val="24"/>
        </w:rPr>
        <w:t xml:space="preserve">, </w:t>
      </w:r>
      <w:r w:rsidR="00BA27E7" w:rsidRPr="00BA27E7">
        <w:rPr>
          <w:b/>
          <w:bCs/>
          <w:sz w:val="24"/>
          <w:szCs w:val="24"/>
        </w:rPr>
        <w:t>Gestore</w:t>
      </w:r>
      <w:r w:rsidR="00BA27E7" w:rsidRPr="00BA27E7">
        <w:rPr>
          <w:sz w:val="24"/>
          <w:szCs w:val="24"/>
        </w:rPr>
        <w:t xml:space="preserve"> ed </w:t>
      </w:r>
      <w:r w:rsidR="00BA27E7" w:rsidRPr="00BA27E7">
        <w:rPr>
          <w:b/>
          <w:bCs/>
          <w:sz w:val="24"/>
          <w:szCs w:val="24"/>
        </w:rPr>
        <w:t>responsabile dell’esecuzione contrattuale</w:t>
      </w:r>
      <w:r w:rsidR="003F072F" w:rsidRPr="00BC78EB">
        <w:rPr>
          <w:sz w:val="24"/>
          <w:szCs w:val="24"/>
        </w:rPr>
        <w:t>,</w:t>
      </w:r>
      <w:r w:rsidR="00111889" w:rsidRPr="00BC78EB">
        <w:rPr>
          <w:sz w:val="24"/>
          <w:szCs w:val="24"/>
        </w:rPr>
        <w:t xml:space="preserve"> nelle quantità indicate</w:t>
      </w:r>
      <w:r w:rsidR="00111889">
        <w:rPr>
          <w:sz w:val="24"/>
          <w:szCs w:val="24"/>
        </w:rPr>
        <w:t xml:space="preserve"> nei singoli</w:t>
      </w:r>
      <w:r w:rsidR="00C53C0A" w:rsidRPr="00050442">
        <w:rPr>
          <w:sz w:val="24"/>
          <w:szCs w:val="24"/>
        </w:rPr>
        <w:t xml:space="preserve"> atti di adesione,</w:t>
      </w:r>
      <w:r w:rsidR="00EC43D9" w:rsidRPr="00050442">
        <w:rPr>
          <w:sz w:val="24"/>
          <w:szCs w:val="24"/>
        </w:rPr>
        <w:t xml:space="preserve"> </w:t>
      </w:r>
      <w:r w:rsidR="00BA27E7">
        <w:rPr>
          <w:sz w:val="24"/>
          <w:szCs w:val="24"/>
        </w:rPr>
        <w:t>i</w:t>
      </w:r>
      <w:r w:rsidR="001C6DC0" w:rsidRPr="00827A47">
        <w:rPr>
          <w:b/>
          <w:sz w:val="24"/>
          <w:szCs w:val="24"/>
        </w:rPr>
        <w:t xml:space="preserve"> </w:t>
      </w:r>
      <w:r w:rsidR="00BA27E7" w:rsidRPr="00BA27E7">
        <w:rPr>
          <w:bCs/>
          <w:iCs/>
          <w:sz w:val="24"/>
          <w:szCs w:val="24"/>
        </w:rPr>
        <w:t xml:space="preserve">servizi di manutenzione e riparazione di parti, complessivi, sottocomplessivi, assiemi e sottoassiemi, assistenza tecnica e </w:t>
      </w:r>
      <w:r w:rsidR="00B557A4">
        <w:rPr>
          <w:bCs/>
          <w:iCs/>
          <w:sz w:val="24"/>
          <w:szCs w:val="24"/>
        </w:rPr>
        <w:t xml:space="preserve">a </w:t>
      </w:r>
      <w:r w:rsidR="00BA27E7">
        <w:rPr>
          <w:bCs/>
          <w:iCs/>
          <w:sz w:val="24"/>
          <w:szCs w:val="24"/>
        </w:rPr>
        <w:t>fornire</w:t>
      </w:r>
      <w:r w:rsidR="00BA27E7" w:rsidRPr="00BA27E7">
        <w:rPr>
          <w:bCs/>
          <w:iCs/>
          <w:sz w:val="24"/>
          <w:szCs w:val="24"/>
        </w:rPr>
        <w:t xml:space="preserve"> ricambi originali, attrezzature, componenti, assiemi e sottoassiemi per l’adeguamento e/o ricostituzione delle scorte di magazzino per i sistemi d’arma (si.ar.):</w:t>
      </w:r>
    </w:p>
    <w:p w14:paraId="0A9BF2EF" w14:textId="77777777" w:rsidR="00BA27E7" w:rsidRPr="00BA27E7" w:rsidRDefault="00BA27E7" w:rsidP="00F2215A">
      <w:pPr>
        <w:widowControl w:val="0"/>
        <w:numPr>
          <w:ilvl w:val="0"/>
          <w:numId w:val="15"/>
        </w:numPr>
        <w:spacing w:line="480" w:lineRule="exact"/>
        <w:ind w:left="284" w:hanging="284"/>
        <w:jc w:val="both"/>
        <w:rPr>
          <w:bCs/>
          <w:iCs/>
          <w:sz w:val="24"/>
          <w:szCs w:val="24"/>
        </w:rPr>
      </w:pPr>
      <w:r w:rsidRPr="00BA27E7">
        <w:rPr>
          <w:bCs/>
          <w:iCs/>
          <w:sz w:val="24"/>
          <w:szCs w:val="24"/>
        </w:rPr>
        <w:t>BV206 (serie D ed S in tutte le loro versioni);</w:t>
      </w:r>
    </w:p>
    <w:p w14:paraId="1BC37F76" w14:textId="77777777" w:rsidR="00BA27E7" w:rsidRPr="00BA27E7" w:rsidRDefault="00BA27E7" w:rsidP="00F2215A">
      <w:pPr>
        <w:widowControl w:val="0"/>
        <w:numPr>
          <w:ilvl w:val="0"/>
          <w:numId w:val="15"/>
        </w:numPr>
        <w:spacing w:line="480" w:lineRule="exact"/>
        <w:ind w:left="284" w:hanging="284"/>
        <w:jc w:val="both"/>
        <w:rPr>
          <w:bCs/>
          <w:iCs/>
          <w:sz w:val="24"/>
          <w:szCs w:val="24"/>
        </w:rPr>
      </w:pPr>
      <w:r w:rsidRPr="00BA27E7">
        <w:rPr>
          <w:bCs/>
          <w:iCs/>
          <w:sz w:val="24"/>
          <w:szCs w:val="24"/>
        </w:rPr>
        <w:t xml:space="preserve">AAV-7A1/RAM/RS versioni </w:t>
      </w:r>
      <w:r w:rsidRPr="00BA27E7">
        <w:rPr>
          <w:bCs/>
          <w:i/>
          <w:sz w:val="24"/>
          <w:szCs w:val="24"/>
        </w:rPr>
        <w:t>Personel</w:t>
      </w:r>
      <w:r w:rsidRPr="00BA27E7">
        <w:rPr>
          <w:bCs/>
          <w:iCs/>
          <w:sz w:val="24"/>
          <w:szCs w:val="24"/>
        </w:rPr>
        <w:t xml:space="preserve"> (“P”), </w:t>
      </w:r>
      <w:r w:rsidRPr="00BA27E7">
        <w:rPr>
          <w:bCs/>
          <w:i/>
          <w:sz w:val="24"/>
          <w:szCs w:val="24"/>
        </w:rPr>
        <w:t>Command</w:t>
      </w:r>
      <w:r w:rsidRPr="00BA27E7">
        <w:rPr>
          <w:bCs/>
          <w:iCs/>
          <w:sz w:val="24"/>
          <w:szCs w:val="24"/>
        </w:rPr>
        <w:t xml:space="preserve"> (“C”) e </w:t>
      </w:r>
      <w:r w:rsidRPr="00BA27E7">
        <w:rPr>
          <w:bCs/>
          <w:i/>
          <w:sz w:val="24"/>
          <w:szCs w:val="24"/>
        </w:rPr>
        <w:t>Recovery</w:t>
      </w:r>
      <w:r w:rsidRPr="00BA27E7">
        <w:rPr>
          <w:bCs/>
          <w:iCs/>
          <w:sz w:val="24"/>
          <w:szCs w:val="24"/>
        </w:rPr>
        <w:t xml:space="preserve"> (“R”),</w:t>
      </w:r>
    </w:p>
    <w:p w14:paraId="35FD9408" w14:textId="77777777" w:rsidR="00BA27E7" w:rsidRPr="00BA27E7" w:rsidRDefault="00BA27E7" w:rsidP="00BA27E7">
      <w:pPr>
        <w:widowControl w:val="0"/>
        <w:spacing w:line="480" w:lineRule="exact"/>
        <w:jc w:val="both"/>
        <w:rPr>
          <w:bCs/>
          <w:iCs/>
          <w:sz w:val="24"/>
          <w:szCs w:val="24"/>
        </w:rPr>
      </w:pPr>
      <w:r w:rsidRPr="00BA27E7">
        <w:rPr>
          <w:bCs/>
          <w:iCs/>
          <w:sz w:val="24"/>
          <w:szCs w:val="24"/>
        </w:rPr>
        <w:t>in dotazione alla F.A., essenziali per permettere l’espletamento delle attività operative, addestrative e di approntamento direttamente connesse alle operazioni “fuori area”.</w:t>
      </w:r>
    </w:p>
    <w:p w14:paraId="489A7A49" w14:textId="2F1AC79D" w:rsidR="00466716" w:rsidRPr="00050442" w:rsidRDefault="00466716" w:rsidP="00466716">
      <w:pPr>
        <w:widowControl w:val="0"/>
        <w:spacing w:line="480" w:lineRule="exact"/>
        <w:jc w:val="both"/>
        <w:rPr>
          <w:sz w:val="24"/>
          <w:szCs w:val="24"/>
        </w:rPr>
      </w:pPr>
      <w:r>
        <w:rPr>
          <w:sz w:val="24"/>
          <w:szCs w:val="24"/>
        </w:rPr>
        <w:t>L’</w:t>
      </w:r>
      <w:r w:rsidRPr="001C6DC0">
        <w:rPr>
          <w:b/>
          <w:sz w:val="24"/>
          <w:szCs w:val="24"/>
        </w:rPr>
        <w:t xml:space="preserve">Ente </w:t>
      </w:r>
      <w:r w:rsidR="007B4967">
        <w:rPr>
          <w:b/>
          <w:sz w:val="24"/>
          <w:szCs w:val="24"/>
        </w:rPr>
        <w:t>responsabile dell’</w:t>
      </w:r>
      <w:r w:rsidR="00B557A4">
        <w:rPr>
          <w:b/>
          <w:sz w:val="24"/>
          <w:szCs w:val="24"/>
        </w:rPr>
        <w:t>e</w:t>
      </w:r>
      <w:r w:rsidR="007B4967">
        <w:rPr>
          <w:b/>
          <w:sz w:val="24"/>
          <w:szCs w:val="24"/>
        </w:rPr>
        <w:t xml:space="preserve">secuzione </w:t>
      </w:r>
      <w:r w:rsidR="00B557A4">
        <w:rPr>
          <w:b/>
          <w:sz w:val="24"/>
          <w:szCs w:val="24"/>
        </w:rPr>
        <w:t>c</w:t>
      </w:r>
      <w:r w:rsidR="00657B4C">
        <w:rPr>
          <w:b/>
          <w:sz w:val="24"/>
          <w:szCs w:val="24"/>
        </w:rPr>
        <w:t xml:space="preserve">ontrattuale </w:t>
      </w:r>
      <w:r>
        <w:rPr>
          <w:sz w:val="24"/>
          <w:szCs w:val="24"/>
        </w:rPr>
        <w:t>per il presente Accordo Quadro è individua</w:t>
      </w:r>
      <w:r w:rsidRPr="00BA27E7">
        <w:rPr>
          <w:sz w:val="24"/>
          <w:szCs w:val="24"/>
        </w:rPr>
        <w:t>to nel</w:t>
      </w:r>
      <w:r w:rsidR="0034504B">
        <w:rPr>
          <w:sz w:val="24"/>
          <w:szCs w:val="24"/>
        </w:rPr>
        <w:t>la</w:t>
      </w:r>
      <w:r w:rsidRPr="00BA27E7">
        <w:rPr>
          <w:sz w:val="24"/>
          <w:szCs w:val="24"/>
        </w:rPr>
        <w:t xml:space="preserve"> </w:t>
      </w:r>
      <w:bookmarkStart w:id="2" w:name="_Hlk196218143"/>
      <w:r w:rsidR="00BA27E7" w:rsidRPr="00BA27E7">
        <w:rPr>
          <w:b/>
          <w:bCs/>
          <w:sz w:val="24"/>
          <w:szCs w:val="24"/>
        </w:rPr>
        <w:t>SERIMANT di Treviso</w:t>
      </w:r>
      <w:bookmarkEnd w:id="2"/>
      <w:r w:rsidRPr="00BA27E7">
        <w:rPr>
          <w:sz w:val="24"/>
          <w:szCs w:val="24"/>
        </w:rPr>
        <w:t>.</w:t>
      </w:r>
    </w:p>
    <w:p w14:paraId="19B88EF4" w14:textId="084EF866" w:rsidR="00C57FC5" w:rsidRPr="00C57FC5" w:rsidRDefault="00AE3AAA" w:rsidP="00C57FC5">
      <w:pPr>
        <w:widowControl w:val="0"/>
        <w:spacing w:line="480" w:lineRule="exact"/>
        <w:jc w:val="both"/>
        <w:rPr>
          <w:sz w:val="24"/>
          <w:szCs w:val="24"/>
        </w:rPr>
      </w:pPr>
      <w:r>
        <w:rPr>
          <w:sz w:val="24"/>
          <w:szCs w:val="24"/>
        </w:rPr>
        <w:t>Le prestazioni contrattuali dovranno essere rese secondo i termini di cui al</w:t>
      </w:r>
      <w:r w:rsidR="00657B4C">
        <w:rPr>
          <w:sz w:val="24"/>
          <w:szCs w:val="24"/>
        </w:rPr>
        <w:t xml:space="preserve"> C.T.</w:t>
      </w:r>
      <w:r w:rsidR="00C57FC5">
        <w:rPr>
          <w:sz w:val="24"/>
          <w:szCs w:val="24"/>
        </w:rPr>
        <w:t xml:space="preserve"> (</w:t>
      </w:r>
      <w:r w:rsidR="00C57FC5" w:rsidRPr="00C57FC5">
        <w:rPr>
          <w:b/>
          <w:bCs/>
          <w:sz w:val="24"/>
          <w:szCs w:val="24"/>
          <w:u w:val="single"/>
        </w:rPr>
        <w:t>Allegato XX</w:t>
      </w:r>
      <w:r w:rsidR="00C57FC5">
        <w:rPr>
          <w:sz w:val="24"/>
          <w:szCs w:val="24"/>
        </w:rPr>
        <w:t xml:space="preserve">) </w:t>
      </w:r>
      <w:r w:rsidR="00C57FC5" w:rsidRPr="00C57FC5">
        <w:rPr>
          <w:sz w:val="24"/>
          <w:szCs w:val="24"/>
        </w:rPr>
        <w:t>che si compone del Capitolato Tecnico per:</w:t>
      </w:r>
    </w:p>
    <w:p w14:paraId="5850F371" w14:textId="28B57DDA" w:rsidR="00C57FC5" w:rsidRPr="00C57FC5" w:rsidRDefault="00B557A4" w:rsidP="00F2215A">
      <w:pPr>
        <w:pStyle w:val="Paragrafoelenco"/>
        <w:widowControl w:val="0"/>
        <w:numPr>
          <w:ilvl w:val="0"/>
          <w:numId w:val="16"/>
        </w:numPr>
        <w:spacing w:line="480" w:lineRule="exact"/>
        <w:ind w:left="284" w:hanging="284"/>
        <w:jc w:val="both"/>
        <w:rPr>
          <w:sz w:val="24"/>
          <w:szCs w:val="24"/>
        </w:rPr>
      </w:pPr>
      <w:r w:rsidRPr="00C57FC5">
        <w:rPr>
          <w:sz w:val="24"/>
          <w:szCs w:val="24"/>
        </w:rPr>
        <w:t xml:space="preserve">Capitolato Tecnico per </w:t>
      </w:r>
      <w:r w:rsidR="00C57FC5" w:rsidRPr="00C57FC5">
        <w:rPr>
          <w:sz w:val="24"/>
          <w:szCs w:val="24"/>
        </w:rPr>
        <w:t xml:space="preserve">la fornitura di parti di ricambio originali, attrezzature, componenti, assiemi e sottoassiemi per l’adeguamento e/o ricostituzione delle scorte di magazzino della SERIMANT di Treviso </w:t>
      </w:r>
      <w:r w:rsidR="00C57FC5" w:rsidRPr="00C57FC5">
        <w:rPr>
          <w:sz w:val="24"/>
          <w:szCs w:val="24"/>
        </w:rPr>
        <w:lastRenderedPageBreak/>
        <w:t>riferite ai carri AAV-7A1/RAM/RS versioni “P”, “C” ed “R”;</w:t>
      </w:r>
    </w:p>
    <w:p w14:paraId="349816DC" w14:textId="71C1D096" w:rsidR="00C57FC5" w:rsidRPr="00C57FC5" w:rsidRDefault="00B557A4" w:rsidP="00F2215A">
      <w:pPr>
        <w:pStyle w:val="Paragrafoelenco"/>
        <w:widowControl w:val="0"/>
        <w:numPr>
          <w:ilvl w:val="0"/>
          <w:numId w:val="16"/>
        </w:numPr>
        <w:spacing w:line="480" w:lineRule="exact"/>
        <w:ind w:left="284" w:hanging="284"/>
        <w:jc w:val="both"/>
        <w:rPr>
          <w:sz w:val="24"/>
          <w:szCs w:val="24"/>
        </w:rPr>
      </w:pPr>
      <w:r w:rsidRPr="00C57FC5">
        <w:rPr>
          <w:sz w:val="24"/>
          <w:szCs w:val="24"/>
        </w:rPr>
        <w:t xml:space="preserve">Capitolato Tecnico per </w:t>
      </w:r>
      <w:r w:rsidR="00C57FC5" w:rsidRPr="00C57FC5">
        <w:rPr>
          <w:sz w:val="24"/>
          <w:szCs w:val="24"/>
        </w:rPr>
        <w:t>il servizio di riparazione/manutenzione periodica del sistema d’arma cingolato anfibio AAV-7A1/RAM/RS versioni “P”, “C” ed “R” e relativi complessivi e sottocomplessivi;</w:t>
      </w:r>
    </w:p>
    <w:p w14:paraId="49B1C379" w14:textId="52CF013E" w:rsidR="00C57FC5" w:rsidRPr="00C57FC5" w:rsidRDefault="00B557A4" w:rsidP="00F2215A">
      <w:pPr>
        <w:pStyle w:val="Paragrafoelenco"/>
        <w:widowControl w:val="0"/>
        <w:numPr>
          <w:ilvl w:val="0"/>
          <w:numId w:val="16"/>
        </w:numPr>
        <w:spacing w:line="480" w:lineRule="exact"/>
        <w:ind w:left="284" w:hanging="284"/>
        <w:jc w:val="both"/>
        <w:rPr>
          <w:sz w:val="24"/>
          <w:szCs w:val="24"/>
        </w:rPr>
      </w:pPr>
      <w:r w:rsidRPr="00C57FC5">
        <w:rPr>
          <w:sz w:val="24"/>
          <w:szCs w:val="24"/>
        </w:rPr>
        <w:t xml:space="preserve">Capitolato Tecnico per </w:t>
      </w:r>
      <w:r w:rsidR="00C57FC5" w:rsidRPr="00C57FC5">
        <w:rPr>
          <w:sz w:val="24"/>
          <w:szCs w:val="24"/>
        </w:rPr>
        <w:t>la fornitura di parti di ricambio, attrezzature, componenti, assiemi e sottoassiemi per l’adeguamento e/o ricostituzione delle scorte di magazzino della SERIMANT di Treviso riferite ai carri BV206 (serie D ed S in tutte le loro versioni);</w:t>
      </w:r>
    </w:p>
    <w:p w14:paraId="062A93FF" w14:textId="02F9728D" w:rsidR="00C57FC5" w:rsidRDefault="00B557A4" w:rsidP="00F2215A">
      <w:pPr>
        <w:pStyle w:val="Paragrafoelenco"/>
        <w:widowControl w:val="0"/>
        <w:numPr>
          <w:ilvl w:val="0"/>
          <w:numId w:val="16"/>
        </w:numPr>
        <w:spacing w:line="480" w:lineRule="exact"/>
        <w:ind w:left="284" w:hanging="284"/>
        <w:jc w:val="both"/>
        <w:rPr>
          <w:sz w:val="24"/>
          <w:szCs w:val="24"/>
        </w:rPr>
      </w:pPr>
      <w:r w:rsidRPr="00C57FC5">
        <w:rPr>
          <w:sz w:val="24"/>
          <w:szCs w:val="24"/>
        </w:rPr>
        <w:t xml:space="preserve">Capitolato Tecnico per </w:t>
      </w:r>
      <w:r w:rsidR="00C57FC5" w:rsidRPr="00C57FC5">
        <w:rPr>
          <w:sz w:val="24"/>
          <w:szCs w:val="24"/>
        </w:rPr>
        <w:t>il servizio di riparazione/manutenzione periodica del sistema d’arma cingolato BV206S7 E BV206D6 in tutte le loro rispettive versioni e relativi complessivi e sottocomplessivi</w:t>
      </w:r>
      <w:r w:rsidR="00C57FC5">
        <w:rPr>
          <w:sz w:val="24"/>
          <w:szCs w:val="24"/>
        </w:rPr>
        <w:t>.</w:t>
      </w:r>
    </w:p>
    <w:p w14:paraId="0F6CD7B5" w14:textId="78E07671" w:rsidR="00AE3AAA" w:rsidRPr="00C57FC5" w:rsidRDefault="00AE3AAA" w:rsidP="00C57FC5">
      <w:pPr>
        <w:widowControl w:val="0"/>
        <w:spacing w:line="480" w:lineRule="exact"/>
        <w:jc w:val="both"/>
        <w:rPr>
          <w:sz w:val="24"/>
          <w:szCs w:val="24"/>
        </w:rPr>
      </w:pPr>
      <w:r w:rsidRPr="00C57FC5">
        <w:rPr>
          <w:sz w:val="24"/>
          <w:szCs w:val="24"/>
        </w:rPr>
        <w:t xml:space="preserve">L’Accordo Quadro è articolato in un unico </w:t>
      </w:r>
      <w:r w:rsidR="00C57FC5">
        <w:rPr>
          <w:sz w:val="24"/>
          <w:szCs w:val="24"/>
        </w:rPr>
        <w:t>L</w:t>
      </w:r>
      <w:r w:rsidRPr="00C57FC5">
        <w:rPr>
          <w:sz w:val="24"/>
          <w:szCs w:val="24"/>
        </w:rPr>
        <w:t xml:space="preserve">otto e l’importo </w:t>
      </w:r>
      <w:r w:rsidR="00BC78EB" w:rsidRPr="00C57FC5">
        <w:rPr>
          <w:sz w:val="24"/>
          <w:szCs w:val="24"/>
        </w:rPr>
        <w:t>massimo</w:t>
      </w:r>
      <w:r w:rsidRPr="00C57FC5">
        <w:rPr>
          <w:bCs/>
          <w:sz w:val="24"/>
          <w:szCs w:val="24"/>
          <w:lang w:eastAsia="ar-SA"/>
        </w:rPr>
        <w:t xml:space="preserve"> </w:t>
      </w:r>
      <w:r w:rsidR="0034504B">
        <w:rPr>
          <w:bCs/>
          <w:sz w:val="24"/>
          <w:szCs w:val="24"/>
          <w:lang w:eastAsia="ar-SA"/>
        </w:rPr>
        <w:t xml:space="preserve">settennale </w:t>
      </w:r>
      <w:r w:rsidRPr="00C57FC5">
        <w:rPr>
          <w:bCs/>
          <w:sz w:val="24"/>
          <w:szCs w:val="24"/>
          <w:lang w:eastAsia="ar-SA"/>
        </w:rPr>
        <w:t>complessivo è</w:t>
      </w:r>
      <w:r w:rsidR="009C7A6A" w:rsidRPr="00C57FC5">
        <w:rPr>
          <w:bCs/>
          <w:sz w:val="24"/>
          <w:szCs w:val="24"/>
          <w:lang w:eastAsia="ar-SA"/>
        </w:rPr>
        <w:t xml:space="preserve"> </w:t>
      </w:r>
      <w:r w:rsidR="009C7A6A" w:rsidRPr="00C57FC5">
        <w:rPr>
          <w:b/>
          <w:bCs/>
          <w:sz w:val="24"/>
          <w:szCs w:val="24"/>
          <w:lang w:eastAsia="ar-SA"/>
        </w:rPr>
        <w:t>€ 5</w:t>
      </w:r>
      <w:r w:rsidR="00C57FC5">
        <w:rPr>
          <w:b/>
          <w:bCs/>
          <w:sz w:val="24"/>
          <w:szCs w:val="24"/>
          <w:lang w:eastAsia="ar-SA"/>
        </w:rPr>
        <w:t>0</w:t>
      </w:r>
      <w:r w:rsidR="009C7A6A" w:rsidRPr="00C57FC5">
        <w:rPr>
          <w:b/>
          <w:bCs/>
          <w:sz w:val="24"/>
          <w:szCs w:val="24"/>
          <w:lang w:eastAsia="ar-SA"/>
        </w:rPr>
        <w:t xml:space="preserve">.000.000,00 IVA </w:t>
      </w:r>
      <w:r w:rsidR="00C57FC5">
        <w:rPr>
          <w:b/>
          <w:bCs/>
          <w:sz w:val="24"/>
          <w:szCs w:val="24"/>
          <w:lang w:eastAsia="ar-SA"/>
        </w:rPr>
        <w:t>esclusa</w:t>
      </w:r>
      <w:r w:rsidR="000F2BA2" w:rsidRPr="00C57FC5">
        <w:rPr>
          <w:bCs/>
          <w:sz w:val="24"/>
          <w:szCs w:val="24"/>
          <w:lang w:eastAsia="ar-SA"/>
        </w:rPr>
        <w:t>.</w:t>
      </w:r>
    </w:p>
    <w:p w14:paraId="5EC12411" w14:textId="562CC6BC" w:rsidR="00C57FC5" w:rsidRPr="00C57FC5" w:rsidRDefault="00C57FC5" w:rsidP="00C57FC5">
      <w:pPr>
        <w:widowControl w:val="0"/>
        <w:spacing w:line="480" w:lineRule="exact"/>
        <w:jc w:val="both"/>
        <w:rPr>
          <w:bCs/>
          <w:sz w:val="24"/>
          <w:szCs w:val="24"/>
          <w:lang w:eastAsia="ar-SA"/>
        </w:rPr>
      </w:pPr>
      <w:r w:rsidRPr="00C57FC5">
        <w:rPr>
          <w:bCs/>
          <w:sz w:val="24"/>
          <w:szCs w:val="24"/>
          <w:lang w:eastAsia="ar-SA"/>
        </w:rPr>
        <w:t xml:space="preserve">Le prestazioni oggetto </w:t>
      </w:r>
      <w:r>
        <w:rPr>
          <w:bCs/>
          <w:sz w:val="24"/>
          <w:szCs w:val="24"/>
          <w:lang w:eastAsia="ar-SA"/>
        </w:rPr>
        <w:t>del presente Accordo Quadro</w:t>
      </w:r>
      <w:r w:rsidRPr="00C57FC5">
        <w:rPr>
          <w:bCs/>
          <w:sz w:val="24"/>
          <w:szCs w:val="24"/>
          <w:lang w:eastAsia="ar-SA"/>
        </w:rPr>
        <w:t xml:space="preserve">, essendo destinate alla ricostituzione delle scorte e/o al ripristino dell’efficienza di apparati impiegati per conto della NATO, ai sensi dell’art. 72, comma 1 del D.P.R. n. 26 ottobre 1972, n. 633, beneficiano del </w:t>
      </w:r>
      <w:r w:rsidRPr="0034504B">
        <w:rPr>
          <w:b/>
          <w:sz w:val="24"/>
          <w:szCs w:val="24"/>
          <w:lang w:eastAsia="ar-SA"/>
        </w:rPr>
        <w:t>regime di non imponibilità dell’IVA</w:t>
      </w:r>
      <w:r w:rsidRPr="00C57FC5">
        <w:rPr>
          <w:bCs/>
          <w:sz w:val="24"/>
          <w:szCs w:val="24"/>
          <w:lang w:eastAsia="ar-SA"/>
        </w:rPr>
        <w:t>.</w:t>
      </w:r>
    </w:p>
    <w:p w14:paraId="140A96B8" w14:textId="1F4E5D71" w:rsidR="00C93F60" w:rsidRDefault="00C93F60" w:rsidP="00C93F60">
      <w:pPr>
        <w:widowControl w:val="0"/>
        <w:spacing w:line="480" w:lineRule="exact"/>
        <w:jc w:val="both"/>
        <w:rPr>
          <w:b/>
          <w:bCs/>
          <w:sz w:val="24"/>
          <w:szCs w:val="24"/>
          <w:lang w:eastAsia="ar-SA"/>
        </w:rPr>
      </w:pPr>
      <w:r w:rsidRPr="00050442">
        <w:rPr>
          <w:bCs/>
          <w:sz w:val="24"/>
          <w:szCs w:val="24"/>
          <w:lang w:eastAsia="ar-SA"/>
        </w:rPr>
        <w:t xml:space="preserve">Il CIG associato </w:t>
      </w:r>
      <w:r w:rsidRPr="005770B4">
        <w:rPr>
          <w:bCs/>
          <w:sz w:val="24"/>
          <w:szCs w:val="24"/>
          <w:lang w:eastAsia="ar-SA"/>
        </w:rPr>
        <w:t>è</w:t>
      </w:r>
      <w:r w:rsidR="00C57FC5">
        <w:rPr>
          <w:bCs/>
          <w:sz w:val="24"/>
          <w:szCs w:val="24"/>
          <w:lang w:eastAsia="ar-SA"/>
        </w:rPr>
        <w:t xml:space="preserve"> </w:t>
      </w:r>
      <w:r w:rsidR="00B557A4">
        <w:rPr>
          <w:bCs/>
          <w:sz w:val="24"/>
          <w:szCs w:val="24"/>
          <w:lang w:eastAsia="ar-SA"/>
        </w:rPr>
        <w:t>__________________</w:t>
      </w:r>
      <w:r w:rsidRPr="001E452B">
        <w:rPr>
          <w:bCs/>
          <w:sz w:val="24"/>
          <w:szCs w:val="24"/>
          <w:lang w:eastAsia="ar-SA"/>
        </w:rPr>
        <w:t>.</w:t>
      </w:r>
    </w:p>
    <w:p w14:paraId="7544E00A" w14:textId="669ED3FC" w:rsidR="00D874BA" w:rsidRPr="00050442" w:rsidRDefault="004B5DB0" w:rsidP="00947A54">
      <w:pPr>
        <w:widowControl w:val="0"/>
        <w:spacing w:line="480" w:lineRule="exact"/>
        <w:jc w:val="both"/>
        <w:rPr>
          <w:sz w:val="24"/>
          <w:szCs w:val="24"/>
        </w:rPr>
      </w:pPr>
      <w:r w:rsidRPr="00050442">
        <w:rPr>
          <w:sz w:val="24"/>
          <w:szCs w:val="24"/>
        </w:rPr>
        <w:t>Il valore</w:t>
      </w:r>
      <w:r w:rsidR="00AC3443" w:rsidRPr="00050442">
        <w:rPr>
          <w:sz w:val="24"/>
          <w:szCs w:val="24"/>
        </w:rPr>
        <w:t xml:space="preserve"> complessivo </w:t>
      </w:r>
      <w:r w:rsidRPr="00050442">
        <w:rPr>
          <w:sz w:val="24"/>
          <w:szCs w:val="24"/>
        </w:rPr>
        <w:t xml:space="preserve">dell’Accordo Quadro </w:t>
      </w:r>
      <w:r w:rsidR="00D874BA" w:rsidRPr="00050442">
        <w:rPr>
          <w:sz w:val="24"/>
          <w:szCs w:val="24"/>
        </w:rPr>
        <w:t xml:space="preserve">graverà </w:t>
      </w:r>
      <w:r w:rsidR="005F023C" w:rsidRPr="00050442">
        <w:rPr>
          <w:sz w:val="24"/>
          <w:szCs w:val="24"/>
        </w:rPr>
        <w:t>di volta in volta sul capitolo di</w:t>
      </w:r>
      <w:r w:rsidR="00AC3443" w:rsidRPr="00050442">
        <w:rPr>
          <w:sz w:val="24"/>
          <w:szCs w:val="24"/>
        </w:rPr>
        <w:t xml:space="preserve"> competenza dell’</w:t>
      </w:r>
      <w:r w:rsidR="00D874BA" w:rsidRPr="00050442">
        <w:rPr>
          <w:sz w:val="24"/>
          <w:szCs w:val="24"/>
        </w:rPr>
        <w:t>Esercizio Finanziario</w:t>
      </w:r>
      <w:r w:rsidR="005F023C" w:rsidRPr="00050442">
        <w:rPr>
          <w:sz w:val="24"/>
          <w:szCs w:val="24"/>
        </w:rPr>
        <w:t xml:space="preserve"> nel corso del quale saranno stipulati </w:t>
      </w:r>
      <w:r w:rsidR="00036645" w:rsidRPr="00050442">
        <w:rPr>
          <w:sz w:val="24"/>
          <w:szCs w:val="24"/>
        </w:rPr>
        <w:t xml:space="preserve">da ciascun Ente </w:t>
      </w:r>
      <w:r w:rsidR="006449FF" w:rsidRPr="00050442">
        <w:rPr>
          <w:sz w:val="24"/>
          <w:szCs w:val="24"/>
        </w:rPr>
        <w:t xml:space="preserve">ordinante </w:t>
      </w:r>
      <w:r w:rsidR="005F023C" w:rsidRPr="00050442">
        <w:rPr>
          <w:sz w:val="24"/>
          <w:szCs w:val="24"/>
        </w:rPr>
        <w:t xml:space="preserve">gli </w:t>
      </w:r>
      <w:r w:rsidR="00C57FC5">
        <w:rPr>
          <w:sz w:val="24"/>
          <w:szCs w:val="24"/>
        </w:rPr>
        <w:t>A</w:t>
      </w:r>
      <w:r w:rsidR="005F023C" w:rsidRPr="00050442">
        <w:rPr>
          <w:sz w:val="24"/>
          <w:szCs w:val="24"/>
        </w:rPr>
        <w:t>tti</w:t>
      </w:r>
      <w:r w:rsidR="001C19EB" w:rsidRPr="00050442">
        <w:rPr>
          <w:sz w:val="24"/>
          <w:szCs w:val="24"/>
        </w:rPr>
        <w:t xml:space="preserve"> di adesione</w:t>
      </w:r>
      <w:r w:rsidR="005F023C" w:rsidRPr="00050442">
        <w:rPr>
          <w:sz w:val="24"/>
          <w:szCs w:val="24"/>
        </w:rPr>
        <w:t xml:space="preserve"> al presente </w:t>
      </w:r>
      <w:r w:rsidR="009F4A73">
        <w:rPr>
          <w:sz w:val="24"/>
          <w:szCs w:val="24"/>
        </w:rPr>
        <w:t>Accordo Q</w:t>
      </w:r>
      <w:r w:rsidR="00400FBE" w:rsidRPr="00050442">
        <w:rPr>
          <w:sz w:val="24"/>
          <w:szCs w:val="24"/>
        </w:rPr>
        <w:t>uadro</w:t>
      </w:r>
      <w:r w:rsidR="005F023C" w:rsidRPr="00050442">
        <w:rPr>
          <w:sz w:val="24"/>
          <w:szCs w:val="24"/>
        </w:rPr>
        <w:t xml:space="preserve"> nelle modalità di cui al successivo art</w:t>
      </w:r>
      <w:r w:rsidR="00467CB6">
        <w:rPr>
          <w:sz w:val="24"/>
          <w:szCs w:val="24"/>
        </w:rPr>
        <w:t xml:space="preserve">icolo </w:t>
      </w:r>
      <w:r w:rsidR="005F023C" w:rsidRPr="00C97AE2">
        <w:rPr>
          <w:sz w:val="24"/>
          <w:szCs w:val="24"/>
        </w:rPr>
        <w:t>4</w:t>
      </w:r>
      <w:r w:rsidR="005F023C" w:rsidRPr="00050442">
        <w:rPr>
          <w:sz w:val="24"/>
          <w:szCs w:val="24"/>
        </w:rPr>
        <w:t>.</w:t>
      </w:r>
    </w:p>
    <w:p w14:paraId="6E53DF9C" w14:textId="41796D79" w:rsidR="001236C5" w:rsidRDefault="00111889" w:rsidP="00111889">
      <w:pPr>
        <w:widowControl w:val="0"/>
        <w:spacing w:line="480" w:lineRule="exact"/>
        <w:jc w:val="both"/>
        <w:rPr>
          <w:b/>
          <w:bCs/>
          <w:sz w:val="24"/>
          <w:szCs w:val="24"/>
        </w:rPr>
      </w:pPr>
      <w:r w:rsidRPr="00111889">
        <w:rPr>
          <w:sz w:val="24"/>
          <w:szCs w:val="24"/>
        </w:rPr>
        <w:t xml:space="preserve">Le </w:t>
      </w:r>
      <w:r>
        <w:rPr>
          <w:sz w:val="24"/>
          <w:szCs w:val="24"/>
        </w:rPr>
        <w:t>prestazioni</w:t>
      </w:r>
      <w:r w:rsidRPr="00111889">
        <w:rPr>
          <w:sz w:val="24"/>
          <w:szCs w:val="24"/>
        </w:rPr>
        <w:t xml:space="preserve"> oggetto del presente Accordo Quadro saranno</w:t>
      </w:r>
      <w:r>
        <w:rPr>
          <w:sz w:val="24"/>
          <w:szCs w:val="24"/>
        </w:rPr>
        <w:t xml:space="preserve"> </w:t>
      </w:r>
      <w:r w:rsidRPr="00111889">
        <w:rPr>
          <w:sz w:val="24"/>
          <w:szCs w:val="24"/>
        </w:rPr>
        <w:t xml:space="preserve">effettuate dalla Società </w:t>
      </w:r>
      <w:r w:rsidR="001236C5">
        <w:rPr>
          <w:sz w:val="24"/>
          <w:szCs w:val="24"/>
        </w:rPr>
        <w:t>nelle quantità</w:t>
      </w:r>
      <w:r>
        <w:rPr>
          <w:sz w:val="24"/>
          <w:szCs w:val="24"/>
        </w:rPr>
        <w:t xml:space="preserve"> </w:t>
      </w:r>
      <w:r w:rsidR="001236C5">
        <w:rPr>
          <w:sz w:val="24"/>
          <w:szCs w:val="24"/>
        </w:rPr>
        <w:t xml:space="preserve">e nelle modalità </w:t>
      </w:r>
      <w:r w:rsidRPr="00111889">
        <w:rPr>
          <w:sz w:val="24"/>
          <w:szCs w:val="24"/>
        </w:rPr>
        <w:t>definit</w:t>
      </w:r>
      <w:r w:rsidR="001236C5">
        <w:rPr>
          <w:sz w:val="24"/>
          <w:szCs w:val="24"/>
        </w:rPr>
        <w:t>e</w:t>
      </w:r>
      <w:r w:rsidRPr="00111889">
        <w:rPr>
          <w:sz w:val="24"/>
          <w:szCs w:val="24"/>
        </w:rPr>
        <w:t xml:space="preserve"> </w:t>
      </w:r>
      <w:r w:rsidR="001236C5">
        <w:rPr>
          <w:sz w:val="24"/>
          <w:szCs w:val="24"/>
        </w:rPr>
        <w:t xml:space="preserve">nei singoli atti di adesione </w:t>
      </w:r>
      <w:r w:rsidRPr="00111889">
        <w:rPr>
          <w:sz w:val="24"/>
          <w:szCs w:val="24"/>
        </w:rPr>
        <w:t>dagli Enti ordinanti, secondo quanto disciplinato in dettaglio nel C.T.</w:t>
      </w:r>
      <w:r w:rsidR="001236C5">
        <w:rPr>
          <w:sz w:val="24"/>
          <w:szCs w:val="24"/>
        </w:rPr>
        <w:t xml:space="preserve"> </w:t>
      </w:r>
      <w:r w:rsidR="0034504B">
        <w:rPr>
          <w:sz w:val="24"/>
          <w:szCs w:val="24"/>
        </w:rPr>
        <w:t xml:space="preserve">                         </w:t>
      </w:r>
      <w:r w:rsidR="001236C5">
        <w:rPr>
          <w:sz w:val="24"/>
          <w:szCs w:val="24"/>
        </w:rPr>
        <w:t xml:space="preserve">(cit. </w:t>
      </w:r>
      <w:r w:rsidRPr="003C1123">
        <w:rPr>
          <w:b/>
          <w:bCs/>
          <w:sz w:val="24"/>
          <w:szCs w:val="24"/>
          <w:u w:val="single"/>
        </w:rPr>
        <w:t>Allegato</w:t>
      </w:r>
      <w:r w:rsidR="000C4F77">
        <w:rPr>
          <w:b/>
          <w:bCs/>
          <w:sz w:val="24"/>
          <w:szCs w:val="24"/>
          <w:u w:val="single"/>
        </w:rPr>
        <w:t xml:space="preserve"> </w:t>
      </w:r>
      <w:r w:rsidR="00B557A4">
        <w:rPr>
          <w:b/>
          <w:bCs/>
          <w:sz w:val="24"/>
          <w:szCs w:val="24"/>
          <w:u w:val="single"/>
        </w:rPr>
        <w:t>XX</w:t>
      </w:r>
      <w:r w:rsidR="001236C5">
        <w:rPr>
          <w:sz w:val="24"/>
          <w:szCs w:val="24"/>
        </w:rPr>
        <w:t xml:space="preserve">) </w:t>
      </w:r>
      <w:r w:rsidR="001236C5" w:rsidRPr="002931A6">
        <w:rPr>
          <w:sz w:val="24"/>
          <w:szCs w:val="24"/>
        </w:rPr>
        <w:t xml:space="preserve">e nel rispetto </w:t>
      </w:r>
      <w:r w:rsidR="00AE3AAA" w:rsidRPr="002931A6">
        <w:rPr>
          <w:sz w:val="24"/>
          <w:szCs w:val="24"/>
        </w:rPr>
        <w:t>delle condizioni</w:t>
      </w:r>
      <w:r w:rsidR="00AE3AAA">
        <w:rPr>
          <w:sz w:val="24"/>
          <w:szCs w:val="24"/>
        </w:rPr>
        <w:t xml:space="preserve"> tecniche ivi contenute.</w:t>
      </w:r>
    </w:p>
    <w:p w14:paraId="22B646CE" w14:textId="11D3E008" w:rsidR="00B85313" w:rsidRPr="00FA469D" w:rsidRDefault="00D93C99" w:rsidP="00111889">
      <w:pPr>
        <w:widowControl w:val="0"/>
        <w:spacing w:line="480" w:lineRule="exact"/>
        <w:jc w:val="both"/>
        <w:rPr>
          <w:sz w:val="24"/>
          <w:szCs w:val="24"/>
        </w:rPr>
      </w:pPr>
      <w:r w:rsidRPr="00050442">
        <w:rPr>
          <w:sz w:val="24"/>
          <w:szCs w:val="24"/>
        </w:rPr>
        <w:t xml:space="preserve">Trattandosi di </w:t>
      </w:r>
      <w:r w:rsidR="000367C9" w:rsidRPr="00050442">
        <w:rPr>
          <w:sz w:val="24"/>
          <w:szCs w:val="24"/>
        </w:rPr>
        <w:t xml:space="preserve">un </w:t>
      </w:r>
      <w:r w:rsidR="0004261F">
        <w:rPr>
          <w:sz w:val="24"/>
          <w:szCs w:val="24"/>
        </w:rPr>
        <w:t>Accordo Q</w:t>
      </w:r>
      <w:r w:rsidR="00400FBE" w:rsidRPr="00050442">
        <w:rPr>
          <w:sz w:val="24"/>
          <w:szCs w:val="24"/>
        </w:rPr>
        <w:t>uadro</w:t>
      </w:r>
      <w:r w:rsidR="000367C9" w:rsidRPr="00050442">
        <w:rPr>
          <w:sz w:val="24"/>
          <w:szCs w:val="24"/>
        </w:rPr>
        <w:t>, quindi per sua natura</w:t>
      </w:r>
      <w:r w:rsidRPr="00050442">
        <w:rPr>
          <w:sz w:val="24"/>
          <w:szCs w:val="24"/>
        </w:rPr>
        <w:t xml:space="preserve"> “a quantità </w:t>
      </w:r>
      <w:r w:rsidRPr="00050442">
        <w:rPr>
          <w:sz w:val="24"/>
          <w:szCs w:val="24"/>
        </w:rPr>
        <w:lastRenderedPageBreak/>
        <w:t>indeterminata”</w:t>
      </w:r>
      <w:r w:rsidR="000367C9" w:rsidRPr="00050442">
        <w:rPr>
          <w:sz w:val="24"/>
          <w:szCs w:val="24"/>
        </w:rPr>
        <w:t>,</w:t>
      </w:r>
      <w:r w:rsidRPr="00050442">
        <w:rPr>
          <w:sz w:val="24"/>
          <w:szCs w:val="24"/>
        </w:rPr>
        <w:t xml:space="preserve"> nessun compenso e/o indennizzo di sorta spetterà al</w:t>
      </w:r>
      <w:r w:rsidR="00147161" w:rsidRPr="00050442">
        <w:rPr>
          <w:sz w:val="24"/>
          <w:szCs w:val="24"/>
        </w:rPr>
        <w:t>la Società</w:t>
      </w:r>
      <w:r w:rsidRPr="00050442">
        <w:rPr>
          <w:sz w:val="24"/>
          <w:szCs w:val="24"/>
        </w:rPr>
        <w:t xml:space="preserve"> nel caso in cui, alla scadenza del</w:t>
      </w:r>
      <w:r w:rsidR="00C77E1D" w:rsidRPr="00050442">
        <w:rPr>
          <w:sz w:val="24"/>
          <w:szCs w:val="24"/>
        </w:rPr>
        <w:t>l’</w:t>
      </w:r>
      <w:r w:rsidR="00CD5EDE" w:rsidRPr="00050442">
        <w:rPr>
          <w:sz w:val="24"/>
          <w:szCs w:val="24"/>
        </w:rPr>
        <w:t>atto in parola</w:t>
      </w:r>
      <w:r w:rsidRPr="00050442">
        <w:rPr>
          <w:sz w:val="24"/>
          <w:szCs w:val="24"/>
        </w:rPr>
        <w:t xml:space="preserve"> </w:t>
      </w:r>
      <w:r w:rsidR="0034504B">
        <w:rPr>
          <w:sz w:val="24"/>
          <w:szCs w:val="24"/>
        </w:rPr>
        <w:t xml:space="preserve">                                    </w:t>
      </w:r>
      <w:r w:rsidRPr="00050442">
        <w:rPr>
          <w:sz w:val="24"/>
          <w:szCs w:val="24"/>
        </w:rPr>
        <w:t xml:space="preserve">(successivo </w:t>
      </w:r>
      <w:r w:rsidR="00CE5167" w:rsidRPr="00050442">
        <w:rPr>
          <w:sz w:val="24"/>
          <w:szCs w:val="24"/>
        </w:rPr>
        <w:t>art</w:t>
      </w:r>
      <w:r w:rsidR="002931A6">
        <w:rPr>
          <w:sz w:val="24"/>
          <w:szCs w:val="24"/>
        </w:rPr>
        <w:t>icolo</w:t>
      </w:r>
      <w:r w:rsidR="00CE5167" w:rsidRPr="00C97AE2">
        <w:rPr>
          <w:sz w:val="24"/>
          <w:szCs w:val="24"/>
        </w:rPr>
        <w:t xml:space="preserve"> </w:t>
      </w:r>
      <w:r w:rsidR="00E91DB0" w:rsidRPr="00C97AE2">
        <w:rPr>
          <w:sz w:val="24"/>
          <w:szCs w:val="24"/>
        </w:rPr>
        <w:t>3</w:t>
      </w:r>
      <w:r w:rsidRPr="00050442">
        <w:rPr>
          <w:sz w:val="24"/>
          <w:szCs w:val="24"/>
        </w:rPr>
        <w:t xml:space="preserve">) l’importo totale </w:t>
      </w:r>
      <w:r w:rsidR="00D22143">
        <w:rPr>
          <w:sz w:val="24"/>
          <w:szCs w:val="24"/>
        </w:rPr>
        <w:t>delle forniture</w:t>
      </w:r>
      <w:r w:rsidR="002D4578" w:rsidRPr="00050442">
        <w:rPr>
          <w:sz w:val="24"/>
          <w:szCs w:val="24"/>
        </w:rPr>
        <w:t xml:space="preserve"> richiest</w:t>
      </w:r>
      <w:r w:rsidR="00D22143">
        <w:rPr>
          <w:sz w:val="24"/>
          <w:szCs w:val="24"/>
        </w:rPr>
        <w:t>e</w:t>
      </w:r>
      <w:r w:rsidRPr="00050442">
        <w:rPr>
          <w:sz w:val="24"/>
          <w:szCs w:val="24"/>
        </w:rPr>
        <w:t xml:space="preserve"> risulti inferiore al citato valore </w:t>
      </w:r>
      <w:r w:rsidRPr="00FA469D">
        <w:rPr>
          <w:sz w:val="24"/>
          <w:szCs w:val="24"/>
        </w:rPr>
        <w:t>complessivo</w:t>
      </w:r>
      <w:r w:rsidR="00CD5EDE" w:rsidRPr="00FA469D">
        <w:rPr>
          <w:sz w:val="24"/>
          <w:szCs w:val="24"/>
        </w:rPr>
        <w:t xml:space="preserve"> presunto.</w:t>
      </w:r>
    </w:p>
    <w:p w14:paraId="45C70C4D" w14:textId="3D5FBE03" w:rsidR="00A504C7" w:rsidRPr="00FA469D" w:rsidRDefault="00A504C7" w:rsidP="00A504C7">
      <w:pPr>
        <w:widowControl w:val="0"/>
        <w:spacing w:line="480" w:lineRule="exact"/>
        <w:jc w:val="both"/>
        <w:rPr>
          <w:sz w:val="24"/>
          <w:szCs w:val="24"/>
        </w:rPr>
      </w:pPr>
      <w:r w:rsidRPr="00FA469D">
        <w:rPr>
          <w:sz w:val="24"/>
          <w:szCs w:val="24"/>
        </w:rPr>
        <w:t>Si precisa che l’importo se</w:t>
      </w:r>
      <w:r w:rsidR="00C57FC5">
        <w:rPr>
          <w:sz w:val="24"/>
          <w:szCs w:val="24"/>
        </w:rPr>
        <w:t>tt</w:t>
      </w:r>
      <w:r w:rsidRPr="00FA469D">
        <w:rPr>
          <w:sz w:val="24"/>
          <w:szCs w:val="24"/>
        </w:rPr>
        <w:t>ennale complessivo massimo</w:t>
      </w:r>
      <w:r w:rsidRPr="00FA469D">
        <w:rPr>
          <w:bCs/>
          <w:sz w:val="24"/>
          <w:szCs w:val="24"/>
          <w:lang w:eastAsia="ar-SA"/>
        </w:rPr>
        <w:t xml:space="preserve"> </w:t>
      </w:r>
      <w:r w:rsidRPr="00FA469D">
        <w:rPr>
          <w:sz w:val="24"/>
          <w:szCs w:val="24"/>
        </w:rPr>
        <w:t xml:space="preserve">suindicato dell’Accordo Quadro deriva da una stima della Forza Armata </w:t>
      </w:r>
      <w:r w:rsidR="00B557A4">
        <w:rPr>
          <w:sz w:val="24"/>
          <w:szCs w:val="24"/>
        </w:rPr>
        <w:t xml:space="preserve">sulla base di una </w:t>
      </w:r>
      <w:r w:rsidR="00B557A4" w:rsidRPr="00B557A4">
        <w:rPr>
          <w:sz w:val="24"/>
          <w:szCs w:val="24"/>
        </w:rPr>
        <w:t xml:space="preserve">ricognizione del presumibile fabbisogno della Forza Armata, per l’approvvigionamento </w:t>
      </w:r>
      <w:r w:rsidR="00B557A4">
        <w:rPr>
          <w:sz w:val="24"/>
          <w:szCs w:val="24"/>
        </w:rPr>
        <w:t>delle prestazioni in oggetto</w:t>
      </w:r>
      <w:r w:rsidRPr="00FA469D">
        <w:rPr>
          <w:sz w:val="24"/>
          <w:szCs w:val="24"/>
        </w:rPr>
        <w:t xml:space="preserve">. </w:t>
      </w:r>
    </w:p>
    <w:p w14:paraId="590AF775" w14:textId="715101F5" w:rsidR="00005F39" w:rsidRDefault="00C57FC5" w:rsidP="00005F39">
      <w:pPr>
        <w:widowControl w:val="0"/>
        <w:spacing w:line="480" w:lineRule="exact"/>
        <w:jc w:val="both"/>
        <w:rPr>
          <w:sz w:val="24"/>
          <w:szCs w:val="24"/>
        </w:rPr>
      </w:pPr>
      <w:r w:rsidRPr="00C57FC5">
        <w:rPr>
          <w:sz w:val="24"/>
          <w:szCs w:val="24"/>
        </w:rPr>
        <w:t>La predetta stima non è pertanto in alcun modo né impegnativa né vincolante sia per SME - U.G. CRA “E.I.” sia per l’</w:t>
      </w:r>
      <w:r w:rsidRPr="00C57FC5">
        <w:rPr>
          <w:bCs/>
          <w:iCs/>
          <w:sz w:val="24"/>
          <w:szCs w:val="24"/>
        </w:rPr>
        <w:t xml:space="preserve">Ente </w:t>
      </w:r>
      <w:r w:rsidR="00B557A4">
        <w:rPr>
          <w:bCs/>
          <w:iCs/>
          <w:sz w:val="24"/>
          <w:szCs w:val="24"/>
        </w:rPr>
        <w:t>Gestore</w:t>
      </w:r>
      <w:r w:rsidRPr="00C57FC5">
        <w:rPr>
          <w:bCs/>
          <w:iCs/>
          <w:sz w:val="24"/>
          <w:szCs w:val="24"/>
        </w:rPr>
        <w:t xml:space="preserve"> </w:t>
      </w:r>
      <w:r w:rsidRPr="00C57FC5">
        <w:rPr>
          <w:sz w:val="24"/>
          <w:szCs w:val="24"/>
        </w:rPr>
        <w:t>nei confronti dell’Operatore Economico aggiudicatario della presente procedura</w:t>
      </w:r>
      <w:r>
        <w:rPr>
          <w:sz w:val="24"/>
          <w:szCs w:val="24"/>
        </w:rPr>
        <w:t>.</w:t>
      </w:r>
    </w:p>
    <w:p w14:paraId="06DC99C5" w14:textId="33776B61" w:rsidR="00005F39" w:rsidRPr="00005F39" w:rsidRDefault="00005F39" w:rsidP="00005F39">
      <w:pPr>
        <w:widowControl w:val="0"/>
        <w:spacing w:line="480" w:lineRule="exact"/>
        <w:jc w:val="both"/>
        <w:rPr>
          <w:sz w:val="24"/>
          <w:szCs w:val="24"/>
        </w:rPr>
      </w:pPr>
      <w:r w:rsidRPr="00005F39">
        <w:rPr>
          <w:sz w:val="24"/>
          <w:szCs w:val="24"/>
        </w:rPr>
        <w:t xml:space="preserve">Gli oneri aziendali per l’adempimento delle disposizioni in materia di salute e sicurezza sui luoghi di lavoro non soggetti a ribasso di cui all’art. 108 comma 9 del </w:t>
      </w:r>
      <w:r>
        <w:rPr>
          <w:sz w:val="24"/>
          <w:szCs w:val="24"/>
        </w:rPr>
        <w:t>D.Lgs. n. 36/2023 e s.m.i.</w:t>
      </w:r>
      <w:r w:rsidRPr="00005F39">
        <w:rPr>
          <w:sz w:val="24"/>
          <w:szCs w:val="24"/>
        </w:rPr>
        <w:t xml:space="preserve"> sono quantificati in € _____________;</w:t>
      </w:r>
    </w:p>
    <w:p w14:paraId="0B6B3628" w14:textId="3A6A2A34" w:rsidR="00005F39" w:rsidRPr="00005F39" w:rsidRDefault="00005F39" w:rsidP="00005F39">
      <w:pPr>
        <w:widowControl w:val="0"/>
        <w:spacing w:line="480" w:lineRule="exact"/>
        <w:jc w:val="both"/>
        <w:rPr>
          <w:sz w:val="24"/>
          <w:szCs w:val="24"/>
        </w:rPr>
      </w:pPr>
      <w:r w:rsidRPr="00B8714D">
        <w:rPr>
          <w:sz w:val="24"/>
          <w:szCs w:val="24"/>
        </w:rPr>
        <w:t>L’Ente ordinante ovvero l’EDRC presso il quale si svolge l’intervento a domicilio valuterà compiutamente, di volta in volta, in relazione all’attività dello specifico atto di adesione, l’eventuale presenza di rischi per gli aspetti di sicurezza del proprio personale connessi con le prestazioni contrattuali da erogarsi presso le infrastrutture militari, provvedendo, se del caso, alla redazione del Documento Unico di Valutazione dei Rischi da Interferenze (DUVRI), previsto dal D.Lgs. 9 aprile 2008, n. 81 e s.m.i. in materia di tutela della salute e della sicurezza nei luoghi di lavoro, nonché richiamato dalla vigente normativa in materia di sicurezza nell’esecuzione di appalti pubblici di servizi e forniture, in relazione all’attività dello specifico atto di adesione.</w:t>
      </w:r>
      <w:r w:rsidR="007E6407">
        <w:rPr>
          <w:sz w:val="24"/>
          <w:szCs w:val="24"/>
        </w:rPr>
        <w:t xml:space="preserve"> </w:t>
      </w:r>
    </w:p>
    <w:p w14:paraId="7F72696F" w14:textId="77777777" w:rsidR="00AC7271" w:rsidRPr="00050442" w:rsidRDefault="007656CF" w:rsidP="00EA0712">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C7271" w:rsidRPr="00050442">
        <w:rPr>
          <w:rFonts w:ascii="Times New Roman" w:hAnsi="Times New Roman"/>
          <w:sz w:val="24"/>
          <w:szCs w:val="24"/>
        </w:rPr>
        <w:t>2 – CONDIZIONI ESECUTIVE</w:t>
      </w:r>
    </w:p>
    <w:p w14:paraId="6343B744" w14:textId="77777777" w:rsidR="00AC7271" w:rsidRPr="00050442" w:rsidRDefault="00AC7271" w:rsidP="00947A54">
      <w:pPr>
        <w:widowControl w:val="0"/>
        <w:spacing w:line="480" w:lineRule="exact"/>
        <w:jc w:val="both"/>
        <w:rPr>
          <w:sz w:val="24"/>
          <w:szCs w:val="24"/>
        </w:rPr>
      </w:pPr>
      <w:r w:rsidRPr="00050442">
        <w:rPr>
          <w:sz w:val="24"/>
          <w:szCs w:val="24"/>
        </w:rPr>
        <w:t xml:space="preserve">Il presente </w:t>
      </w:r>
      <w:r w:rsidR="009F4A73">
        <w:rPr>
          <w:sz w:val="24"/>
          <w:szCs w:val="24"/>
        </w:rPr>
        <w:t>Accordo Q</w:t>
      </w:r>
      <w:r w:rsidR="00400FBE" w:rsidRPr="00050442">
        <w:rPr>
          <w:sz w:val="24"/>
          <w:szCs w:val="24"/>
        </w:rPr>
        <w:t>uadro</w:t>
      </w:r>
      <w:r w:rsidRPr="00050442">
        <w:rPr>
          <w:sz w:val="24"/>
          <w:szCs w:val="24"/>
        </w:rPr>
        <w:t xml:space="preserve"> deve essere eseguito sotto l’osservanza:</w:t>
      </w:r>
    </w:p>
    <w:p w14:paraId="57C430AD" w14:textId="4551332D" w:rsidR="007E6407" w:rsidRPr="007E6407" w:rsidRDefault="007E6407" w:rsidP="007E6407">
      <w:pPr>
        <w:widowControl w:val="0"/>
        <w:numPr>
          <w:ilvl w:val="0"/>
          <w:numId w:val="1"/>
        </w:numPr>
        <w:tabs>
          <w:tab w:val="clear" w:pos="1040"/>
          <w:tab w:val="num" w:pos="360"/>
        </w:tabs>
        <w:spacing w:line="480" w:lineRule="exact"/>
        <w:ind w:left="340"/>
        <w:jc w:val="both"/>
        <w:rPr>
          <w:sz w:val="24"/>
          <w:szCs w:val="24"/>
        </w:rPr>
      </w:pPr>
      <w:r w:rsidRPr="0031704C">
        <w:rPr>
          <w:sz w:val="24"/>
          <w:szCs w:val="24"/>
        </w:rPr>
        <w:t>del Patto d’Integrità (</w:t>
      </w:r>
      <w:r w:rsidRPr="0031704C">
        <w:rPr>
          <w:b/>
          <w:sz w:val="24"/>
          <w:szCs w:val="24"/>
          <w:u w:val="single"/>
        </w:rPr>
        <w:t xml:space="preserve">Allegato </w:t>
      </w:r>
      <w:r>
        <w:rPr>
          <w:b/>
          <w:sz w:val="24"/>
          <w:szCs w:val="24"/>
          <w:u w:val="single"/>
        </w:rPr>
        <w:t>XX</w:t>
      </w:r>
      <w:r w:rsidRPr="0031704C">
        <w:rPr>
          <w:sz w:val="24"/>
          <w:szCs w:val="24"/>
        </w:rPr>
        <w:t>);</w:t>
      </w:r>
    </w:p>
    <w:p w14:paraId="37DA93EE" w14:textId="7678372A" w:rsidR="003C1123" w:rsidRPr="007E6407" w:rsidRDefault="003C1123"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lastRenderedPageBreak/>
        <w:t xml:space="preserve">del </w:t>
      </w:r>
      <w:r w:rsidR="00C76585">
        <w:rPr>
          <w:sz w:val="24"/>
          <w:szCs w:val="24"/>
        </w:rPr>
        <w:t>C.T.</w:t>
      </w:r>
      <w:r w:rsidR="007E6407">
        <w:rPr>
          <w:sz w:val="24"/>
          <w:szCs w:val="24"/>
        </w:rPr>
        <w:t xml:space="preserve"> </w:t>
      </w:r>
      <w:r w:rsidR="007E6407" w:rsidRPr="007E6407">
        <w:rPr>
          <w:sz w:val="24"/>
          <w:szCs w:val="24"/>
        </w:rPr>
        <w:t>(</w:t>
      </w:r>
      <w:r w:rsidR="007E6407" w:rsidRPr="007E6407">
        <w:rPr>
          <w:b/>
          <w:bCs/>
          <w:sz w:val="24"/>
          <w:szCs w:val="24"/>
          <w:u w:val="single"/>
        </w:rPr>
        <w:t>Allegato XX</w:t>
      </w:r>
      <w:r w:rsidR="007E6407">
        <w:rPr>
          <w:sz w:val="24"/>
          <w:szCs w:val="24"/>
        </w:rPr>
        <w:t>)</w:t>
      </w:r>
      <w:r w:rsidR="007E6407" w:rsidRPr="007E6407">
        <w:rPr>
          <w:sz w:val="24"/>
          <w:szCs w:val="24"/>
        </w:rPr>
        <w:t>,</w:t>
      </w:r>
      <w:r w:rsidR="007E6407">
        <w:rPr>
          <w:sz w:val="24"/>
          <w:szCs w:val="24"/>
        </w:rPr>
        <w:t xml:space="preserve"> che forma</w:t>
      </w:r>
      <w:r w:rsidR="007E6407" w:rsidRPr="00FA469D">
        <w:rPr>
          <w:sz w:val="24"/>
          <w:szCs w:val="24"/>
        </w:rPr>
        <w:t xml:space="preserve"> parte integrante del presente Accordo Quadr</w:t>
      </w:r>
      <w:r w:rsidR="007E6407">
        <w:rPr>
          <w:sz w:val="24"/>
          <w:szCs w:val="24"/>
        </w:rPr>
        <w:t>o;</w:t>
      </w:r>
    </w:p>
    <w:p w14:paraId="5769DE56" w14:textId="3E7E7FC4" w:rsidR="003F0281" w:rsidRPr="00FA469D" w:rsidRDefault="00D22143" w:rsidP="00466716">
      <w:pPr>
        <w:widowControl w:val="0"/>
        <w:numPr>
          <w:ilvl w:val="0"/>
          <w:numId w:val="1"/>
        </w:numPr>
        <w:tabs>
          <w:tab w:val="clear" w:pos="1040"/>
          <w:tab w:val="num" w:pos="360"/>
        </w:tabs>
        <w:spacing w:line="480" w:lineRule="exact"/>
        <w:ind w:left="340"/>
        <w:jc w:val="both"/>
        <w:rPr>
          <w:sz w:val="24"/>
          <w:szCs w:val="24"/>
        </w:rPr>
      </w:pPr>
      <w:r>
        <w:rPr>
          <w:sz w:val="24"/>
          <w:szCs w:val="24"/>
        </w:rPr>
        <w:t>dei</w:t>
      </w:r>
      <w:r w:rsidR="003F0281" w:rsidRPr="00FA469D">
        <w:rPr>
          <w:sz w:val="24"/>
          <w:szCs w:val="24"/>
        </w:rPr>
        <w:t xml:space="preserve"> diritti di esclusiva</w:t>
      </w:r>
      <w:r w:rsidR="003830CA">
        <w:rPr>
          <w:sz w:val="24"/>
          <w:szCs w:val="24"/>
        </w:rPr>
        <w:t xml:space="preserve"> sul territorio nazionale</w:t>
      </w:r>
      <w:r w:rsidR="007E6407">
        <w:rPr>
          <w:sz w:val="24"/>
          <w:szCs w:val="24"/>
        </w:rPr>
        <w:t>,</w:t>
      </w:r>
      <w:r w:rsidR="003F0281" w:rsidRPr="00FA469D">
        <w:rPr>
          <w:sz w:val="24"/>
          <w:szCs w:val="24"/>
        </w:rPr>
        <w:t xml:space="preserve"> </w:t>
      </w:r>
      <w:r w:rsidR="007E6407" w:rsidRPr="005D4D40">
        <w:rPr>
          <w:iCs/>
          <w:sz w:val="24"/>
          <w:szCs w:val="24"/>
        </w:rPr>
        <w:t xml:space="preserve">sulla base di specifici accordi vigenti con le </w:t>
      </w:r>
      <w:r w:rsidR="007E6407" w:rsidRPr="005D4D40">
        <w:rPr>
          <w:i/>
          <w:sz w:val="24"/>
          <w:szCs w:val="24"/>
        </w:rPr>
        <w:t>Design Authority</w:t>
      </w:r>
      <w:r w:rsidR="001A17CD">
        <w:rPr>
          <w:i/>
          <w:sz w:val="24"/>
          <w:szCs w:val="24"/>
        </w:rPr>
        <w:t xml:space="preserve"> _________________________</w:t>
      </w:r>
      <w:r w:rsidR="007E6407">
        <w:rPr>
          <w:sz w:val="24"/>
          <w:szCs w:val="24"/>
        </w:rPr>
        <w:t xml:space="preserve">, </w:t>
      </w:r>
      <w:r w:rsidR="003F0281" w:rsidRPr="00FA469D">
        <w:rPr>
          <w:sz w:val="24"/>
          <w:szCs w:val="24"/>
        </w:rPr>
        <w:t xml:space="preserve">in capo alla </w:t>
      </w:r>
      <w:r w:rsidR="003830CA">
        <w:rPr>
          <w:sz w:val="24"/>
          <w:szCs w:val="24"/>
        </w:rPr>
        <w:t>GORIZIANE GROUP</w:t>
      </w:r>
      <w:r w:rsidR="00AB4812">
        <w:rPr>
          <w:sz w:val="24"/>
          <w:szCs w:val="24"/>
        </w:rPr>
        <w:t xml:space="preserve"> S.p.A.</w:t>
      </w:r>
      <w:r w:rsidR="003E7A09">
        <w:rPr>
          <w:sz w:val="24"/>
          <w:szCs w:val="24"/>
        </w:rPr>
        <w:t>,</w:t>
      </w:r>
      <w:r w:rsidR="003F0281" w:rsidRPr="00FA469D">
        <w:rPr>
          <w:sz w:val="24"/>
          <w:szCs w:val="24"/>
        </w:rPr>
        <w:t xml:space="preserve"> </w:t>
      </w:r>
      <w:r w:rsidR="003830CA">
        <w:rPr>
          <w:sz w:val="24"/>
          <w:szCs w:val="24"/>
        </w:rPr>
        <w:t xml:space="preserve">per le prestazioni oggetto del presente </w:t>
      </w:r>
      <w:r w:rsidR="007E6407">
        <w:rPr>
          <w:sz w:val="24"/>
          <w:szCs w:val="24"/>
        </w:rPr>
        <w:t xml:space="preserve">atto negoziale e </w:t>
      </w:r>
      <w:r w:rsidR="007E6407" w:rsidRPr="00034B3B">
        <w:rPr>
          <w:sz w:val="24"/>
          <w:szCs w:val="24"/>
        </w:rPr>
        <w:t xml:space="preserve">che dovranno essere mantenuti </w:t>
      </w:r>
      <w:r w:rsidR="007E6407">
        <w:rPr>
          <w:sz w:val="24"/>
          <w:szCs w:val="24"/>
        </w:rPr>
        <w:t xml:space="preserve">dalla stessa </w:t>
      </w:r>
      <w:r w:rsidR="007E6407" w:rsidRPr="00034B3B">
        <w:rPr>
          <w:sz w:val="24"/>
          <w:szCs w:val="24"/>
        </w:rPr>
        <w:t xml:space="preserve">per tutta la durata </w:t>
      </w:r>
      <w:r w:rsidR="007E6407">
        <w:rPr>
          <w:sz w:val="24"/>
          <w:szCs w:val="24"/>
        </w:rPr>
        <w:t>dell’Accordo Quadro</w:t>
      </w:r>
      <w:r w:rsidR="007E6407" w:rsidRPr="00034B3B">
        <w:rPr>
          <w:sz w:val="24"/>
          <w:szCs w:val="24"/>
        </w:rPr>
        <w:t>;</w:t>
      </w:r>
    </w:p>
    <w:p w14:paraId="3493963F" w14:textId="12BA8AB4" w:rsidR="00581C41" w:rsidRDefault="00CA14A7" w:rsidP="00466716">
      <w:pPr>
        <w:widowControl w:val="0"/>
        <w:numPr>
          <w:ilvl w:val="0"/>
          <w:numId w:val="1"/>
        </w:numPr>
        <w:tabs>
          <w:tab w:val="clear" w:pos="1040"/>
          <w:tab w:val="num" w:pos="360"/>
        </w:tabs>
        <w:spacing w:line="480" w:lineRule="exact"/>
        <w:ind w:left="340"/>
        <w:jc w:val="both"/>
        <w:rPr>
          <w:sz w:val="24"/>
          <w:szCs w:val="24"/>
        </w:rPr>
      </w:pPr>
      <w:r>
        <w:rPr>
          <w:sz w:val="24"/>
          <w:szCs w:val="24"/>
        </w:rPr>
        <w:t>del</w:t>
      </w:r>
      <w:r w:rsidR="00581C41">
        <w:rPr>
          <w:sz w:val="24"/>
          <w:szCs w:val="24"/>
        </w:rPr>
        <w:t xml:space="preserve">l’offerta presentata dalla Società in sede di gara </w:t>
      </w:r>
      <w:r w:rsidR="00581C41" w:rsidRPr="00050442">
        <w:rPr>
          <w:sz w:val="24"/>
          <w:szCs w:val="24"/>
        </w:rPr>
        <w:t>che forma parte i</w:t>
      </w:r>
      <w:r w:rsidR="00581C41">
        <w:rPr>
          <w:sz w:val="24"/>
          <w:szCs w:val="24"/>
        </w:rPr>
        <w:t>ntegrante del presente Accordo Q</w:t>
      </w:r>
      <w:r w:rsidR="00581C41" w:rsidRPr="00050442">
        <w:rPr>
          <w:sz w:val="24"/>
          <w:szCs w:val="24"/>
        </w:rPr>
        <w:t>uadro</w:t>
      </w:r>
      <w:r w:rsidR="00581C41">
        <w:rPr>
          <w:sz w:val="24"/>
          <w:szCs w:val="24"/>
        </w:rPr>
        <w:t>;</w:t>
      </w:r>
    </w:p>
    <w:p w14:paraId="7277549B" w14:textId="21385740" w:rsidR="001A17CD" w:rsidRDefault="001A17CD" w:rsidP="00466716">
      <w:pPr>
        <w:widowControl w:val="0"/>
        <w:numPr>
          <w:ilvl w:val="0"/>
          <w:numId w:val="1"/>
        </w:numPr>
        <w:tabs>
          <w:tab w:val="clear" w:pos="1040"/>
          <w:tab w:val="num" w:pos="360"/>
        </w:tabs>
        <w:spacing w:line="480" w:lineRule="exact"/>
        <w:ind w:left="340"/>
        <w:jc w:val="both"/>
        <w:rPr>
          <w:sz w:val="24"/>
          <w:szCs w:val="24"/>
        </w:rPr>
      </w:pPr>
      <w:r>
        <w:rPr>
          <w:sz w:val="24"/>
          <w:szCs w:val="24"/>
        </w:rPr>
        <w:t xml:space="preserve">dei requisiti obbligatori di esecuzione dichiarati dalla Società in sede di gara </w:t>
      </w:r>
      <w:r w:rsidRPr="00034B3B">
        <w:rPr>
          <w:sz w:val="24"/>
          <w:szCs w:val="24"/>
        </w:rPr>
        <w:t xml:space="preserve">che dovranno essere mantenuti </w:t>
      </w:r>
      <w:r>
        <w:rPr>
          <w:sz w:val="24"/>
          <w:szCs w:val="24"/>
        </w:rPr>
        <w:t xml:space="preserve">dalla stessa </w:t>
      </w:r>
      <w:r w:rsidRPr="00034B3B">
        <w:rPr>
          <w:sz w:val="24"/>
          <w:szCs w:val="24"/>
        </w:rPr>
        <w:t xml:space="preserve">per tutta la durata </w:t>
      </w:r>
      <w:r>
        <w:rPr>
          <w:sz w:val="24"/>
          <w:szCs w:val="24"/>
        </w:rPr>
        <w:t>dell’Accordo Quadro</w:t>
      </w:r>
      <w:r>
        <w:rPr>
          <w:sz w:val="24"/>
          <w:szCs w:val="24"/>
        </w:rPr>
        <w:t>;</w:t>
      </w:r>
    </w:p>
    <w:p w14:paraId="2BF92988" w14:textId="77777777" w:rsidR="007E6407" w:rsidRDefault="007E6407" w:rsidP="007E6407">
      <w:pPr>
        <w:widowControl w:val="0"/>
        <w:numPr>
          <w:ilvl w:val="0"/>
          <w:numId w:val="1"/>
        </w:numPr>
        <w:tabs>
          <w:tab w:val="clear" w:pos="1040"/>
          <w:tab w:val="num" w:pos="360"/>
        </w:tabs>
        <w:spacing w:line="480" w:lineRule="exact"/>
        <w:ind w:left="340"/>
        <w:jc w:val="both"/>
        <w:rPr>
          <w:sz w:val="24"/>
          <w:szCs w:val="24"/>
        </w:rPr>
      </w:pPr>
      <w:r w:rsidRPr="000C5303">
        <w:rPr>
          <w:sz w:val="24"/>
          <w:szCs w:val="24"/>
        </w:rPr>
        <w:t>del Verbale di congruità tecnico-economica dell’offerta</w:t>
      </w:r>
      <w:r>
        <w:rPr>
          <w:sz w:val="24"/>
          <w:szCs w:val="24"/>
        </w:rPr>
        <w:t xml:space="preserve"> le cui risultanze </w:t>
      </w:r>
      <w:r w:rsidRPr="009042CE">
        <w:rPr>
          <w:sz w:val="24"/>
          <w:szCs w:val="24"/>
        </w:rPr>
        <w:t>sono state accettate dalla Società</w:t>
      </w:r>
      <w:r>
        <w:rPr>
          <w:sz w:val="24"/>
          <w:szCs w:val="24"/>
        </w:rPr>
        <w:t>, che seppur non allegato, forma</w:t>
      </w:r>
      <w:r w:rsidRPr="009042CE">
        <w:rPr>
          <w:sz w:val="24"/>
          <w:szCs w:val="24"/>
        </w:rPr>
        <w:t xml:space="preserve"> parte integrante del presente Accordo Quadro;</w:t>
      </w:r>
    </w:p>
    <w:p w14:paraId="2014F27A" w14:textId="51410DC1" w:rsidR="007E6407" w:rsidRPr="007E6407" w:rsidRDefault="007E6407" w:rsidP="007E6407">
      <w:pPr>
        <w:widowControl w:val="0"/>
        <w:numPr>
          <w:ilvl w:val="0"/>
          <w:numId w:val="1"/>
        </w:numPr>
        <w:tabs>
          <w:tab w:val="clear" w:pos="1040"/>
          <w:tab w:val="num" w:pos="360"/>
        </w:tabs>
        <w:spacing w:line="480" w:lineRule="exact"/>
        <w:ind w:left="340"/>
        <w:jc w:val="both"/>
        <w:rPr>
          <w:sz w:val="24"/>
          <w:szCs w:val="24"/>
        </w:rPr>
      </w:pPr>
      <w:r w:rsidRPr="007D018C">
        <w:rPr>
          <w:sz w:val="24"/>
          <w:szCs w:val="24"/>
        </w:rPr>
        <w:t xml:space="preserve">delle condizioni economiche riepilogate in </w:t>
      </w:r>
      <w:r w:rsidRPr="007D018C">
        <w:rPr>
          <w:b/>
          <w:bCs/>
          <w:sz w:val="24"/>
          <w:szCs w:val="24"/>
          <w:u w:val="single"/>
        </w:rPr>
        <w:t>Allegato 3</w:t>
      </w:r>
      <w:r w:rsidRPr="007D018C">
        <w:rPr>
          <w:sz w:val="24"/>
          <w:szCs w:val="24"/>
        </w:rPr>
        <w:t>;</w:t>
      </w:r>
    </w:p>
    <w:p w14:paraId="68E7D8B9" w14:textId="77777777" w:rsidR="00C90758" w:rsidRPr="0004261F" w:rsidRDefault="00C90758" w:rsidP="00C90758">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D.P.R. 26 ottobre 1972, n. 633, recante “</w:t>
      </w:r>
      <w:r w:rsidRPr="00050442">
        <w:rPr>
          <w:i/>
          <w:sz w:val="24"/>
          <w:szCs w:val="24"/>
        </w:rPr>
        <w:t xml:space="preserve">Istituzione e disciplina dell'imposta </w:t>
      </w:r>
      <w:r w:rsidRPr="0004261F">
        <w:rPr>
          <w:i/>
          <w:sz w:val="24"/>
          <w:szCs w:val="24"/>
        </w:rPr>
        <w:t>sul valore aggiunto</w:t>
      </w:r>
      <w:r w:rsidRPr="0004261F">
        <w:rPr>
          <w:sz w:val="24"/>
          <w:szCs w:val="24"/>
        </w:rPr>
        <w:t>” e s.m.i.;</w:t>
      </w:r>
    </w:p>
    <w:p w14:paraId="0571620B" w14:textId="4C0B2CA9" w:rsidR="007E6407" w:rsidRPr="0004261F" w:rsidRDefault="007E6407" w:rsidP="007E6407">
      <w:pPr>
        <w:widowControl w:val="0"/>
        <w:numPr>
          <w:ilvl w:val="0"/>
          <w:numId w:val="1"/>
        </w:numPr>
        <w:tabs>
          <w:tab w:val="clear" w:pos="1040"/>
          <w:tab w:val="num" w:pos="360"/>
        </w:tabs>
        <w:spacing w:line="480" w:lineRule="exact"/>
        <w:ind w:left="340"/>
        <w:jc w:val="both"/>
        <w:rPr>
          <w:sz w:val="24"/>
          <w:szCs w:val="24"/>
        </w:rPr>
      </w:pPr>
      <w:r>
        <w:rPr>
          <w:sz w:val="24"/>
          <w:szCs w:val="24"/>
        </w:rPr>
        <w:t>dell</w:t>
      </w:r>
      <w:r w:rsidRPr="0004261F">
        <w:rPr>
          <w:sz w:val="24"/>
          <w:szCs w:val="24"/>
        </w:rPr>
        <w:t xml:space="preserve">a Direttiva permanente prot. n. 642/221/98/3.14 del 30 gennaio 1998 dell’Ufficio del Segretario Generale e Direttore Nazionale degli Armamenti recante </w:t>
      </w:r>
      <w:r w:rsidRPr="0004261F">
        <w:rPr>
          <w:i/>
          <w:sz w:val="24"/>
          <w:szCs w:val="24"/>
        </w:rPr>
        <w:t>“Clausola di garanzia di congruità e conformità dei prezzi da inserire nei contratti a trattativa privata”</w:t>
      </w:r>
      <w:r w:rsidRPr="0004261F">
        <w:rPr>
          <w:sz w:val="24"/>
          <w:szCs w:val="24"/>
        </w:rPr>
        <w:t xml:space="preserve">; </w:t>
      </w:r>
    </w:p>
    <w:p w14:paraId="69CAFA23" w14:textId="77777777" w:rsidR="007E6407" w:rsidRPr="00050442"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 xml:space="preserve">del D.Lgs. </w:t>
      </w:r>
      <w:r w:rsidRPr="00050442">
        <w:rPr>
          <w:bCs/>
          <w:sz w:val="24"/>
          <w:szCs w:val="24"/>
        </w:rPr>
        <w:t>15 novembre 2011,</w:t>
      </w:r>
      <w:r w:rsidRPr="00050442">
        <w:rPr>
          <w:b/>
          <w:bCs/>
          <w:sz w:val="24"/>
          <w:szCs w:val="24"/>
        </w:rPr>
        <w:t xml:space="preserve"> </w:t>
      </w:r>
      <w:r w:rsidRPr="00050442">
        <w:rPr>
          <w:sz w:val="24"/>
          <w:szCs w:val="24"/>
        </w:rPr>
        <w:t>n. 208, recante “</w:t>
      </w:r>
      <w:r w:rsidRPr="00050442">
        <w:rPr>
          <w:bCs/>
          <w:i/>
          <w:sz w:val="24"/>
          <w:szCs w:val="24"/>
        </w:rPr>
        <w:t>Disciplina dei contratti pubblici relativi ai lavori, servizi e forniture nei settori della difesa e sicurezza, in attuazione della direttiva 2009/81/CE</w:t>
      </w:r>
      <w:r w:rsidRPr="00050442">
        <w:rPr>
          <w:bCs/>
          <w:sz w:val="24"/>
          <w:szCs w:val="24"/>
        </w:rPr>
        <w:t>”;</w:t>
      </w:r>
    </w:p>
    <w:p w14:paraId="2AEB0F1F" w14:textId="77777777" w:rsidR="007E6407" w:rsidRPr="00050442"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D.P.R. 15 novembre 2012, n. 236, recante “</w:t>
      </w:r>
      <w:r w:rsidRPr="00050442">
        <w:rPr>
          <w:i/>
          <w:sz w:val="24"/>
          <w:szCs w:val="24"/>
        </w:rPr>
        <w:t>Regolamento recante disciplina delle attività del Ministero della Difesa in materia di lavori, servizi e forniture, a norma dell’art. 196 del D.Lgs. 163/2006</w:t>
      </w:r>
      <w:r w:rsidRPr="00050442">
        <w:rPr>
          <w:sz w:val="24"/>
          <w:szCs w:val="24"/>
        </w:rPr>
        <w:t xml:space="preserve">”, c.d. </w:t>
      </w:r>
      <w:r w:rsidRPr="00050442">
        <w:rPr>
          <w:sz w:val="24"/>
          <w:szCs w:val="24"/>
        </w:rPr>
        <w:lastRenderedPageBreak/>
        <w:t>“Regolamento Difesa”;</w:t>
      </w:r>
    </w:p>
    <w:p w14:paraId="16AFDC26" w14:textId="77777777" w:rsidR="007E6407" w:rsidRPr="00050442"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D.P.R. 13 marzo 2013, n. 49, recante “</w:t>
      </w:r>
      <w:r w:rsidRPr="00050442">
        <w:rPr>
          <w:i/>
          <w:sz w:val="24"/>
          <w:szCs w:val="24"/>
        </w:rPr>
        <w:t>Regolamento recante disciplina delle attività del Ministero della difesa in materia di lavori, servizi e forniture, a norma dell’art. 4, comma 1, del D.Lgs. 208/2011</w:t>
      </w:r>
      <w:r w:rsidRPr="00050442">
        <w:rPr>
          <w:sz w:val="24"/>
          <w:szCs w:val="24"/>
        </w:rPr>
        <w:t>”;</w:t>
      </w:r>
    </w:p>
    <w:p w14:paraId="739D6702" w14:textId="77777777" w:rsidR="007E6407" w:rsidRPr="00050442"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D.M. 7 marzo 2018, n. 49, recante “</w:t>
      </w:r>
      <w:r w:rsidRPr="00050442">
        <w:rPr>
          <w:i/>
          <w:sz w:val="24"/>
          <w:szCs w:val="24"/>
        </w:rPr>
        <w:t>Approvazione delle linee guida sulle modalità di svolgimento delle funzioni del direttore dei lavori e del direttore dell’esecuzione</w:t>
      </w:r>
      <w:r w:rsidRPr="00050442">
        <w:rPr>
          <w:sz w:val="24"/>
          <w:szCs w:val="24"/>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148"/>
      </w:tblGrid>
      <w:tr w:rsidR="007E6407" w:rsidRPr="00990FA4" w14:paraId="39D77AB3" w14:textId="77777777" w:rsidTr="007436D4">
        <w:trPr>
          <w:trHeight w:val="937"/>
        </w:trPr>
        <w:tc>
          <w:tcPr>
            <w:tcW w:w="7148" w:type="dxa"/>
          </w:tcPr>
          <w:p w14:paraId="7885A352" w14:textId="77777777" w:rsidR="007E6407" w:rsidRPr="00990FA4" w:rsidRDefault="007E6407" w:rsidP="007E6407">
            <w:pPr>
              <w:widowControl w:val="0"/>
              <w:numPr>
                <w:ilvl w:val="0"/>
                <w:numId w:val="1"/>
              </w:numPr>
              <w:tabs>
                <w:tab w:val="clear" w:pos="1040"/>
                <w:tab w:val="num" w:pos="360"/>
              </w:tabs>
              <w:spacing w:line="480" w:lineRule="exact"/>
              <w:ind w:left="340"/>
              <w:jc w:val="both"/>
              <w:rPr>
                <w:sz w:val="24"/>
                <w:szCs w:val="24"/>
              </w:rPr>
            </w:pPr>
            <w:r>
              <w:rPr>
                <w:sz w:val="24"/>
                <w:szCs w:val="24"/>
              </w:rPr>
              <w:t xml:space="preserve">del </w:t>
            </w:r>
            <w:r w:rsidRPr="00990FA4">
              <w:rPr>
                <w:sz w:val="24"/>
                <w:szCs w:val="24"/>
              </w:rPr>
              <w:t>D.Lgs. 31 marzo 2023, n. 36, recante “</w:t>
            </w:r>
            <w:r w:rsidRPr="00990FA4">
              <w:rPr>
                <w:i/>
                <w:iCs/>
                <w:sz w:val="24"/>
                <w:szCs w:val="24"/>
              </w:rPr>
              <w:t>Codice dei contratti pubblici</w:t>
            </w:r>
            <w:r w:rsidRPr="00990FA4">
              <w:rPr>
                <w:sz w:val="24"/>
                <w:szCs w:val="24"/>
              </w:rPr>
              <w:t>” e il successivo D.Lgs. 31 dicembre 2024, n. 209, recante “</w:t>
            </w:r>
            <w:r w:rsidRPr="00990FA4">
              <w:rPr>
                <w:i/>
                <w:iCs/>
                <w:sz w:val="24"/>
                <w:szCs w:val="24"/>
              </w:rPr>
              <w:t>Disposizioni integrative e correttive al codice dei contratti pubblici, di cui al decreto legislativo 31 marzo 2023 n. 36</w:t>
            </w:r>
            <w:r w:rsidRPr="00990FA4">
              <w:rPr>
                <w:sz w:val="24"/>
                <w:szCs w:val="24"/>
              </w:rPr>
              <w:t xml:space="preserve">”, per quanto applicabili in virtù del dettato dell’art. 136 comma 1, lett. a) del medesimo Decreto Legislativo, dell’art. 3 comma 2 del D.Lgs. 15 novembre 2011, n. 208 e dell’art. 2 comma 4 del D.P.R. 13 marzo 2013, n. 49; </w:t>
            </w:r>
          </w:p>
        </w:tc>
      </w:tr>
    </w:tbl>
    <w:p w14:paraId="1A8AECE3" w14:textId="77777777" w:rsidR="007E6407" w:rsidRPr="00050442"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codice civile;</w:t>
      </w:r>
    </w:p>
    <w:p w14:paraId="5EAE7B5B" w14:textId="77777777" w:rsidR="007E6407" w:rsidRPr="00050442"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D.P.R. 13 giugno 2023, n. 81 “</w:t>
      </w:r>
      <w:r w:rsidRPr="00050442">
        <w:rPr>
          <w:i/>
          <w:sz w:val="24"/>
          <w:szCs w:val="24"/>
        </w:rPr>
        <w:t>Regolamento concernente modifiche al D.P.R. 16 aprile 2013, n. 62 recante codice di comportamento dei dipendenti pubblici, a norma dell’art. 54 del D.Lgs. 30 marzo 2001, n. 165</w:t>
      </w:r>
      <w:r w:rsidRPr="00050442">
        <w:rPr>
          <w:sz w:val="24"/>
          <w:szCs w:val="24"/>
        </w:rPr>
        <w:t>” e s.m.i.;</w:t>
      </w:r>
    </w:p>
    <w:p w14:paraId="66BF496B" w14:textId="77777777" w:rsidR="007E6407" w:rsidRPr="00BC78EB" w:rsidRDefault="007E6407" w:rsidP="007E6407">
      <w:pPr>
        <w:widowControl w:val="0"/>
        <w:numPr>
          <w:ilvl w:val="0"/>
          <w:numId w:val="1"/>
        </w:numPr>
        <w:tabs>
          <w:tab w:val="clear" w:pos="1040"/>
          <w:tab w:val="num" w:pos="360"/>
        </w:tabs>
        <w:spacing w:line="480" w:lineRule="exact"/>
        <w:ind w:left="340"/>
        <w:jc w:val="both"/>
        <w:rPr>
          <w:sz w:val="24"/>
          <w:szCs w:val="24"/>
        </w:rPr>
      </w:pPr>
      <w:r w:rsidRPr="00BC78EB">
        <w:rPr>
          <w:sz w:val="24"/>
          <w:szCs w:val="24"/>
        </w:rPr>
        <w:t>del certificato di conformità del proprio sistema di gestione della qualità conforme ai requisiti stabiliti dalla normativa UNI EN ISO 9001:2015 idonea, pertinente e proporzionata all’ambito di attività della presente procedura ovvero, in alternativa, certificato NATO AQAP 2110, in corso di validità, rilasciato dal Ministero della Difesa;</w:t>
      </w:r>
    </w:p>
    <w:p w14:paraId="53707545" w14:textId="77777777" w:rsidR="007E6407" w:rsidRPr="00050442"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della pubblicazione SGD-G-023 “</w:t>
      </w:r>
      <w:r w:rsidRPr="00050442">
        <w:rPr>
          <w:i/>
          <w:sz w:val="24"/>
          <w:szCs w:val="24"/>
        </w:rPr>
        <w:t>Analisi dei costi industriali e congruità nelle offerte nel settore del procurement militare</w:t>
      </w:r>
      <w:r w:rsidRPr="00050442">
        <w:rPr>
          <w:sz w:val="24"/>
          <w:szCs w:val="24"/>
        </w:rPr>
        <w:t xml:space="preserve">” </w:t>
      </w:r>
      <w:r>
        <w:rPr>
          <w:sz w:val="24"/>
          <w:szCs w:val="24"/>
        </w:rPr>
        <w:t xml:space="preserve">– Edizione 2011 e s.m.i. </w:t>
      </w:r>
      <w:r w:rsidRPr="00050442">
        <w:rPr>
          <w:sz w:val="24"/>
          <w:szCs w:val="24"/>
        </w:rPr>
        <w:t xml:space="preserve">del Segretariato Generale della Difesa e Direzione Nazionale degli </w:t>
      </w:r>
      <w:r w:rsidRPr="00050442">
        <w:rPr>
          <w:sz w:val="24"/>
          <w:szCs w:val="24"/>
        </w:rPr>
        <w:lastRenderedPageBreak/>
        <w:t>Armamenti – II Reparto;</w:t>
      </w:r>
    </w:p>
    <w:p w14:paraId="1C4FCB62" w14:textId="77777777" w:rsidR="007E6407" w:rsidRPr="00647152" w:rsidRDefault="007E6407" w:rsidP="007E6407">
      <w:pPr>
        <w:widowControl w:val="0"/>
        <w:numPr>
          <w:ilvl w:val="0"/>
          <w:numId w:val="1"/>
        </w:numPr>
        <w:tabs>
          <w:tab w:val="clear" w:pos="1040"/>
          <w:tab w:val="num" w:pos="360"/>
        </w:tabs>
        <w:spacing w:line="480" w:lineRule="exact"/>
        <w:ind w:left="340"/>
        <w:jc w:val="both"/>
        <w:rPr>
          <w:sz w:val="24"/>
          <w:szCs w:val="24"/>
        </w:rPr>
      </w:pPr>
      <w:r w:rsidRPr="00647152">
        <w:rPr>
          <w:sz w:val="24"/>
          <w:szCs w:val="24"/>
        </w:rPr>
        <w:t>della direttiva SGD-G-035 – Edizione 2017 “</w:t>
      </w:r>
      <w:r w:rsidRPr="00647152">
        <w:rPr>
          <w:i/>
          <w:sz w:val="24"/>
          <w:szCs w:val="24"/>
        </w:rPr>
        <w:t>Guida al Sistema di Codificazione NATO</w:t>
      </w:r>
      <w:r w:rsidRPr="00647152">
        <w:rPr>
          <w:sz w:val="24"/>
          <w:szCs w:val="24"/>
        </w:rPr>
        <w:t>”</w:t>
      </w:r>
      <w:r>
        <w:rPr>
          <w:sz w:val="24"/>
          <w:szCs w:val="24"/>
        </w:rPr>
        <w:t xml:space="preserve"> </w:t>
      </w:r>
      <w:r w:rsidRPr="00050442">
        <w:rPr>
          <w:sz w:val="24"/>
          <w:szCs w:val="24"/>
        </w:rPr>
        <w:t>del Segretariato Generale della Difesa e Direzione Nazionale degli Armamenti</w:t>
      </w:r>
      <w:r w:rsidRPr="00647152">
        <w:rPr>
          <w:sz w:val="24"/>
          <w:szCs w:val="24"/>
        </w:rPr>
        <w:t>;</w:t>
      </w:r>
    </w:p>
    <w:p w14:paraId="3C3A36FC" w14:textId="77777777" w:rsidR="007E6407" w:rsidRPr="00466716" w:rsidRDefault="007E6407" w:rsidP="007E6407">
      <w:pPr>
        <w:widowControl w:val="0"/>
        <w:numPr>
          <w:ilvl w:val="0"/>
          <w:numId w:val="1"/>
        </w:numPr>
        <w:tabs>
          <w:tab w:val="clear" w:pos="1040"/>
          <w:tab w:val="num" w:pos="360"/>
        </w:tabs>
        <w:spacing w:line="480" w:lineRule="exact"/>
        <w:ind w:left="340"/>
        <w:jc w:val="both"/>
        <w:rPr>
          <w:sz w:val="24"/>
          <w:szCs w:val="24"/>
        </w:rPr>
      </w:pPr>
      <w:r w:rsidRPr="00466716">
        <w:rPr>
          <w:sz w:val="24"/>
          <w:szCs w:val="24"/>
        </w:rPr>
        <w:t>della direttiva SGD-G-036 Edizione 2018 “</w:t>
      </w:r>
      <w:r w:rsidRPr="00466716">
        <w:rPr>
          <w:i/>
          <w:sz w:val="24"/>
          <w:szCs w:val="24"/>
        </w:rPr>
        <w:t>Definizione dell’appropriato requisito contrattuale di Sistema gestione Qualità e clausola contrattuale basica standard</w:t>
      </w:r>
      <w:r w:rsidRPr="00466716">
        <w:rPr>
          <w:sz w:val="24"/>
          <w:szCs w:val="24"/>
        </w:rPr>
        <w:t>” del Segretariato Generale della Difesa e Direzione Nazionale degli Armamenti;</w:t>
      </w:r>
    </w:p>
    <w:p w14:paraId="205C26DC" w14:textId="77777777" w:rsidR="007E6407" w:rsidRPr="00050442"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 xml:space="preserve">del </w:t>
      </w:r>
      <w:r>
        <w:rPr>
          <w:sz w:val="24"/>
          <w:szCs w:val="24"/>
        </w:rPr>
        <w:t>Regolamento (CE) n. 1907/2006 “</w:t>
      </w:r>
      <w:r w:rsidRPr="00874E04">
        <w:rPr>
          <w:i/>
          <w:iCs/>
          <w:sz w:val="24"/>
          <w:szCs w:val="24"/>
        </w:rPr>
        <w:t>Regolamento REACH</w:t>
      </w:r>
      <w:r>
        <w:rPr>
          <w:sz w:val="24"/>
          <w:szCs w:val="24"/>
        </w:rPr>
        <w:t>”</w:t>
      </w:r>
      <w:r w:rsidRPr="00050442">
        <w:rPr>
          <w:sz w:val="24"/>
          <w:szCs w:val="24"/>
        </w:rPr>
        <w:t xml:space="preserve"> e s.m.i. e</w:t>
      </w:r>
    </w:p>
    <w:p w14:paraId="0A4B7A13" w14:textId="77777777" w:rsidR="007E6407" w:rsidRPr="00050442" w:rsidRDefault="007E6407" w:rsidP="007E6407">
      <w:pPr>
        <w:widowControl w:val="0"/>
        <w:spacing w:line="480" w:lineRule="exact"/>
        <w:ind w:left="340"/>
        <w:jc w:val="both"/>
        <w:rPr>
          <w:sz w:val="24"/>
          <w:szCs w:val="24"/>
        </w:rPr>
      </w:pPr>
      <w:r w:rsidRPr="00050442">
        <w:rPr>
          <w:sz w:val="24"/>
          <w:szCs w:val="24"/>
        </w:rPr>
        <w:t>della clausola di cui alla lettera del Segretariato Generale della Difesa e</w:t>
      </w:r>
    </w:p>
    <w:p w14:paraId="0C96EE91" w14:textId="77777777" w:rsidR="007E6407" w:rsidRPr="00050442" w:rsidRDefault="007E6407" w:rsidP="007E6407">
      <w:pPr>
        <w:widowControl w:val="0"/>
        <w:spacing w:line="480" w:lineRule="exact"/>
        <w:ind w:left="340"/>
        <w:jc w:val="both"/>
        <w:rPr>
          <w:sz w:val="24"/>
          <w:szCs w:val="24"/>
        </w:rPr>
      </w:pPr>
      <w:r>
        <w:rPr>
          <w:sz w:val="24"/>
          <w:szCs w:val="24"/>
        </w:rPr>
        <w:t>D</w:t>
      </w:r>
      <w:r w:rsidRPr="00050442">
        <w:rPr>
          <w:sz w:val="24"/>
          <w:szCs w:val="24"/>
        </w:rPr>
        <w:t>irezione Nazionale degli Armamenti prot. n. SGDNA REG2017 0087465 del 29 novembre 2017, diramata dalla Direzione di Amministrazione dell’Esercito con lettera prot. n. M_D E23499 REG2018 0001960 del 02 marzo 2018 e delle “</w:t>
      </w:r>
      <w:r w:rsidRPr="007102A6">
        <w:rPr>
          <w:i/>
          <w:sz w:val="24"/>
          <w:szCs w:val="24"/>
        </w:rPr>
        <w:t xml:space="preserve">Linee guida nell’ambito del Ministero della difesa per l’attuazione delle norme derivanti dal Regolamento (CE) n. 1907/2006 </w:t>
      </w:r>
      <w:r>
        <w:rPr>
          <w:i/>
          <w:sz w:val="24"/>
          <w:szCs w:val="24"/>
        </w:rPr>
        <w:t>‘</w:t>
      </w:r>
      <w:r w:rsidRPr="007102A6">
        <w:rPr>
          <w:i/>
          <w:sz w:val="24"/>
          <w:szCs w:val="24"/>
        </w:rPr>
        <w:t>REACH</w:t>
      </w:r>
      <w:r>
        <w:rPr>
          <w:i/>
          <w:sz w:val="24"/>
          <w:szCs w:val="24"/>
        </w:rPr>
        <w:t>’</w:t>
      </w:r>
      <w:r w:rsidRPr="007102A6">
        <w:rPr>
          <w:i/>
          <w:sz w:val="24"/>
          <w:szCs w:val="24"/>
        </w:rPr>
        <w:t xml:space="preserve"> ai fini del rilascio delle esenzioni previste all’art. 2, paragrafo 3</w:t>
      </w:r>
      <w:r w:rsidRPr="00050442">
        <w:rPr>
          <w:sz w:val="24"/>
          <w:szCs w:val="24"/>
        </w:rPr>
        <w:t>” – Edizione 2021 del prefato Segretariato Generale della Difesa e Direzione Nazionale degli Armamenti;</w:t>
      </w:r>
    </w:p>
    <w:p w14:paraId="154AE4FB" w14:textId="77777777" w:rsidR="007E6407" w:rsidRPr="00DA3B05" w:rsidRDefault="007E6407" w:rsidP="007E6407">
      <w:pPr>
        <w:widowControl w:val="0"/>
        <w:numPr>
          <w:ilvl w:val="0"/>
          <w:numId w:val="1"/>
        </w:numPr>
        <w:tabs>
          <w:tab w:val="clear" w:pos="1040"/>
          <w:tab w:val="num" w:pos="360"/>
        </w:tabs>
        <w:spacing w:line="480" w:lineRule="exact"/>
        <w:ind w:left="340"/>
        <w:jc w:val="both"/>
        <w:rPr>
          <w:sz w:val="24"/>
          <w:szCs w:val="24"/>
        </w:rPr>
      </w:pPr>
      <w:r w:rsidRPr="00476645">
        <w:rPr>
          <w:sz w:val="24"/>
          <w:szCs w:val="24"/>
        </w:rPr>
        <w:t xml:space="preserve">della </w:t>
      </w:r>
      <w:r>
        <w:rPr>
          <w:sz w:val="24"/>
          <w:szCs w:val="24"/>
        </w:rPr>
        <w:t>C</w:t>
      </w:r>
      <w:r w:rsidRPr="00476645">
        <w:rPr>
          <w:sz w:val="24"/>
          <w:szCs w:val="24"/>
        </w:rPr>
        <w:t>ircolare n. 55, diramata dalla Direzione di Amministrazione dell’Esercito con f. n. M_D E23499 REG2018 0005421 in data 14 maggio 2018, concernente la disciplina delle spese direttamente connesse con l’impiego di Contingenti militari all’estero (“fuori area”) e delle Unità in territorio metropolitano (</w:t>
      </w:r>
      <w:r>
        <w:rPr>
          <w:sz w:val="24"/>
          <w:szCs w:val="24"/>
        </w:rPr>
        <w:t>O</w:t>
      </w:r>
      <w:r w:rsidRPr="00476645">
        <w:rPr>
          <w:sz w:val="24"/>
          <w:szCs w:val="24"/>
        </w:rPr>
        <w:t>perazione “</w:t>
      </w:r>
      <w:r>
        <w:rPr>
          <w:sz w:val="24"/>
          <w:szCs w:val="24"/>
        </w:rPr>
        <w:t>S</w:t>
      </w:r>
      <w:r w:rsidRPr="00476645">
        <w:rPr>
          <w:sz w:val="24"/>
          <w:szCs w:val="24"/>
        </w:rPr>
        <w:t>trade sicure”) e successivi approfondimenti di cui al f. n. M_D E23499 REG2019 0008370 in data 29 maggio 2019;</w:t>
      </w:r>
    </w:p>
    <w:p w14:paraId="753F1C6A" w14:textId="77777777" w:rsidR="007E6407" w:rsidRPr="00476645" w:rsidRDefault="007E6407" w:rsidP="007E6407">
      <w:pPr>
        <w:widowControl w:val="0"/>
        <w:numPr>
          <w:ilvl w:val="0"/>
          <w:numId w:val="1"/>
        </w:numPr>
        <w:tabs>
          <w:tab w:val="clear" w:pos="1040"/>
          <w:tab w:val="num" w:pos="360"/>
        </w:tabs>
        <w:spacing w:line="480" w:lineRule="exact"/>
        <w:ind w:left="340"/>
        <w:jc w:val="both"/>
        <w:rPr>
          <w:sz w:val="24"/>
          <w:szCs w:val="24"/>
        </w:rPr>
      </w:pPr>
      <w:r w:rsidRPr="00476645">
        <w:rPr>
          <w:sz w:val="24"/>
          <w:szCs w:val="24"/>
        </w:rPr>
        <w:t xml:space="preserve">delle </w:t>
      </w:r>
      <w:r>
        <w:rPr>
          <w:sz w:val="24"/>
          <w:szCs w:val="24"/>
        </w:rPr>
        <w:t>C</w:t>
      </w:r>
      <w:r w:rsidRPr="00476645">
        <w:rPr>
          <w:sz w:val="24"/>
          <w:szCs w:val="24"/>
        </w:rPr>
        <w:t xml:space="preserve">ircolari prot. n. M_D GSGDNA REG2021 0002017 in data 13 gennaio 2021 e prot. n. M_D ABBE6E3 REG2023 0036644 in data 16 </w:t>
      </w:r>
      <w:r w:rsidRPr="00476645">
        <w:rPr>
          <w:sz w:val="24"/>
          <w:szCs w:val="24"/>
        </w:rPr>
        <w:lastRenderedPageBreak/>
        <w:t>maggio 2023 del Segretariato Generale della Difesa e Direzione Nazionale degli Armamenti in merito all’attività negoziale decentrata del Ministero della Difesa;</w:t>
      </w:r>
    </w:p>
    <w:p w14:paraId="1132074C" w14:textId="521A2E99" w:rsidR="007E6407" w:rsidRPr="001236C5" w:rsidRDefault="007E6407" w:rsidP="007E6407">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delle Normative tecniche e Direttive/Manuali/Prontuari applicabili alle prestazioni contrattuali disciplinate dal presente Accordo Quadro ovvero pr</w:t>
      </w:r>
      <w:r>
        <w:rPr>
          <w:sz w:val="24"/>
          <w:szCs w:val="24"/>
        </w:rPr>
        <w:t>eviste nel</w:t>
      </w:r>
      <w:r w:rsidRPr="00050442">
        <w:rPr>
          <w:sz w:val="24"/>
          <w:szCs w:val="24"/>
        </w:rPr>
        <w:t xml:space="preserve"> C.T. (cit. </w:t>
      </w:r>
      <w:r w:rsidRPr="00EA72BE">
        <w:rPr>
          <w:b/>
          <w:sz w:val="24"/>
          <w:szCs w:val="24"/>
          <w:u w:val="single"/>
        </w:rPr>
        <w:t xml:space="preserve">Allegato </w:t>
      </w:r>
      <w:r>
        <w:rPr>
          <w:b/>
          <w:sz w:val="24"/>
          <w:szCs w:val="24"/>
          <w:u w:val="single"/>
        </w:rPr>
        <w:t>XX</w:t>
      </w:r>
      <w:r w:rsidRPr="00050442">
        <w:rPr>
          <w:sz w:val="24"/>
          <w:szCs w:val="24"/>
        </w:rPr>
        <w:t>);</w:t>
      </w:r>
    </w:p>
    <w:p w14:paraId="474E9A98" w14:textId="77777777" w:rsidR="007E6407" w:rsidRPr="00476645" w:rsidRDefault="007E6407" w:rsidP="007E6407">
      <w:pPr>
        <w:widowControl w:val="0"/>
        <w:numPr>
          <w:ilvl w:val="0"/>
          <w:numId w:val="1"/>
        </w:numPr>
        <w:tabs>
          <w:tab w:val="clear" w:pos="1040"/>
          <w:tab w:val="num" w:pos="360"/>
        </w:tabs>
        <w:spacing w:line="480" w:lineRule="exact"/>
        <w:ind w:left="340"/>
        <w:jc w:val="both"/>
        <w:rPr>
          <w:sz w:val="24"/>
          <w:szCs w:val="24"/>
        </w:rPr>
      </w:pPr>
      <w:r w:rsidRPr="00476645">
        <w:rPr>
          <w:sz w:val="24"/>
          <w:szCs w:val="24"/>
        </w:rPr>
        <w:t>della “</w:t>
      </w:r>
      <w:r w:rsidRPr="00476645">
        <w:rPr>
          <w:i/>
          <w:sz w:val="24"/>
          <w:szCs w:val="24"/>
        </w:rPr>
        <w:t>Direttiva generale sul procurement militare</w:t>
      </w:r>
      <w:r w:rsidRPr="00476645">
        <w:rPr>
          <w:sz w:val="24"/>
          <w:szCs w:val="24"/>
        </w:rPr>
        <w:t>” – Edizione 2023, del Ministero della Difesa approvata con Decreto ministeriale in data 16 gennaio 2024 e pubblicata in GURI n. 53 del 4 marzo 2024 e nel Giornale Ufficiale del Ministero della Difesa - Dispensa n. 6 del 29 febbraio 2024;</w:t>
      </w:r>
    </w:p>
    <w:p w14:paraId="2D8D8499" w14:textId="77777777" w:rsidR="007E6407" w:rsidRPr="003F0A66" w:rsidRDefault="007E6407" w:rsidP="007E6407">
      <w:pPr>
        <w:widowControl w:val="0"/>
        <w:numPr>
          <w:ilvl w:val="0"/>
          <w:numId w:val="1"/>
        </w:numPr>
        <w:tabs>
          <w:tab w:val="clear" w:pos="1040"/>
          <w:tab w:val="num" w:pos="360"/>
        </w:tabs>
        <w:spacing w:line="480" w:lineRule="exact"/>
        <w:ind w:left="340"/>
        <w:jc w:val="both"/>
        <w:rPr>
          <w:sz w:val="24"/>
          <w:szCs w:val="24"/>
        </w:rPr>
      </w:pPr>
      <w:r w:rsidRPr="003F0A66">
        <w:rPr>
          <w:sz w:val="24"/>
          <w:szCs w:val="24"/>
        </w:rPr>
        <w:t>della Direttiva 8015 “</w:t>
      </w:r>
      <w:r w:rsidRPr="003F0A66">
        <w:rPr>
          <w:i/>
          <w:sz w:val="24"/>
          <w:szCs w:val="24"/>
        </w:rPr>
        <w:t>Il Responsabile Unico del Progetto</w:t>
      </w:r>
      <w:r w:rsidRPr="003F0A66">
        <w:rPr>
          <w:sz w:val="24"/>
          <w:szCs w:val="24"/>
        </w:rPr>
        <w:t>” - Edizione 2024 di SME – U.G. CRA “E.I.”;</w:t>
      </w:r>
    </w:p>
    <w:p w14:paraId="2924B115" w14:textId="77777777" w:rsidR="007E6407" w:rsidRDefault="007E6407" w:rsidP="007E6407">
      <w:pPr>
        <w:widowControl w:val="0"/>
        <w:numPr>
          <w:ilvl w:val="0"/>
          <w:numId w:val="1"/>
        </w:numPr>
        <w:tabs>
          <w:tab w:val="clear" w:pos="1040"/>
          <w:tab w:val="num" w:pos="360"/>
        </w:tabs>
        <w:spacing w:line="480" w:lineRule="exact"/>
        <w:ind w:left="340"/>
        <w:jc w:val="both"/>
        <w:rPr>
          <w:sz w:val="24"/>
          <w:szCs w:val="24"/>
        </w:rPr>
      </w:pPr>
      <w:r w:rsidRPr="00B560C5">
        <w:rPr>
          <w:sz w:val="24"/>
          <w:szCs w:val="24"/>
        </w:rPr>
        <w:t>del Codice di comportamento dei dipendenti del Ministero della Difesa aggiornato alla luce del D.P.R. 13 giugno 2023, n. 81, (“</w:t>
      </w:r>
      <w:r w:rsidRPr="006D52D9">
        <w:rPr>
          <w:i/>
          <w:iCs/>
          <w:sz w:val="24"/>
          <w:szCs w:val="24"/>
        </w:rPr>
        <w:t>Regolamento concernente modifiche al decreto del Presidente della Repubblica 16 aprile 2013, n. 62, recante:</w:t>
      </w:r>
      <w:r w:rsidRPr="00B560C5">
        <w:rPr>
          <w:i/>
          <w:sz w:val="24"/>
          <w:szCs w:val="24"/>
        </w:rPr>
        <w:t xml:space="preserve"> Codice di comportamento dei dipendenti pubblici, a norma dell'articolo 54 del decreto legislativo 30 marzo 2001, n. 16</w:t>
      </w:r>
      <w:r w:rsidRPr="00B560C5">
        <w:rPr>
          <w:sz w:val="24"/>
          <w:szCs w:val="24"/>
        </w:rPr>
        <w:t xml:space="preserve">”), approvato dal Sig. Ministro con Decreto </w:t>
      </w:r>
      <w:r>
        <w:rPr>
          <w:sz w:val="24"/>
          <w:szCs w:val="24"/>
        </w:rPr>
        <w:t>in data 10 luglio 2024;</w:t>
      </w:r>
    </w:p>
    <w:p w14:paraId="7FAA41C0" w14:textId="77777777" w:rsidR="007E6407" w:rsidRDefault="007E6407" w:rsidP="007E6407">
      <w:pPr>
        <w:widowControl w:val="0"/>
        <w:numPr>
          <w:ilvl w:val="0"/>
          <w:numId w:val="1"/>
        </w:numPr>
        <w:tabs>
          <w:tab w:val="clear" w:pos="1040"/>
          <w:tab w:val="num" w:pos="360"/>
        </w:tabs>
        <w:spacing w:line="480" w:lineRule="exact"/>
        <w:ind w:left="340"/>
        <w:jc w:val="both"/>
        <w:rPr>
          <w:sz w:val="24"/>
          <w:szCs w:val="24"/>
        </w:rPr>
      </w:pPr>
      <w:r>
        <w:rPr>
          <w:sz w:val="24"/>
          <w:szCs w:val="24"/>
        </w:rPr>
        <w:t>del</w:t>
      </w:r>
      <w:r w:rsidRPr="00A82717">
        <w:rPr>
          <w:sz w:val="24"/>
          <w:szCs w:val="24"/>
        </w:rPr>
        <w:t>la Direttiva 8018 “</w:t>
      </w:r>
      <w:r w:rsidRPr="00A82717">
        <w:rPr>
          <w:i/>
          <w:sz w:val="24"/>
          <w:szCs w:val="24"/>
        </w:rPr>
        <w:t>L’esecuzione contrattuale</w:t>
      </w:r>
      <w:r w:rsidRPr="00A82717">
        <w:rPr>
          <w:sz w:val="24"/>
          <w:szCs w:val="24"/>
        </w:rPr>
        <w:t xml:space="preserve">” </w:t>
      </w:r>
      <w:r>
        <w:rPr>
          <w:sz w:val="24"/>
          <w:szCs w:val="24"/>
        </w:rPr>
        <w:t xml:space="preserve">- </w:t>
      </w:r>
      <w:r w:rsidRPr="00A82717">
        <w:rPr>
          <w:sz w:val="24"/>
          <w:szCs w:val="24"/>
        </w:rPr>
        <w:t>Edizione 2024 di                  SME – U.G. CRA “E.I.”;</w:t>
      </w:r>
    </w:p>
    <w:p w14:paraId="41A95BC2" w14:textId="77777777" w:rsidR="007E6407" w:rsidRDefault="007E6407" w:rsidP="007E6407">
      <w:pPr>
        <w:widowControl w:val="0"/>
        <w:numPr>
          <w:ilvl w:val="0"/>
          <w:numId w:val="1"/>
        </w:numPr>
        <w:tabs>
          <w:tab w:val="clear" w:pos="1040"/>
          <w:tab w:val="num" w:pos="360"/>
        </w:tabs>
        <w:spacing w:line="480" w:lineRule="exact"/>
        <w:ind w:left="340"/>
        <w:jc w:val="both"/>
        <w:rPr>
          <w:sz w:val="24"/>
          <w:szCs w:val="24"/>
        </w:rPr>
      </w:pPr>
      <w:r w:rsidRPr="00384105">
        <w:rPr>
          <w:sz w:val="24"/>
          <w:szCs w:val="24"/>
        </w:rPr>
        <w:t xml:space="preserve">del </w:t>
      </w:r>
      <w:r>
        <w:rPr>
          <w:sz w:val="24"/>
          <w:szCs w:val="24"/>
        </w:rPr>
        <w:t>Contratto Collettivo Specifico di Lavoro (CCSL) stipulato in data 8 marzo 2023 tra Stellantis N.V., Iveco Group N.V., CNH Industrial N.V. e Ferrari N.V., in nome proprio e in nome e per conto delle Società appartenenti ai rispettivi Gruppi che applicano il CCSL, e le Organizzazioni sindacali nazionali FIM-CISL, UILM-UIL, FISMIC-CONFSAL, UGLM-UGL e AQCFR;</w:t>
      </w:r>
    </w:p>
    <w:p w14:paraId="193208CE" w14:textId="260BCD1C" w:rsidR="007E6407" w:rsidRPr="00DA3B05" w:rsidRDefault="007E6407" w:rsidP="007E6407">
      <w:pPr>
        <w:widowControl w:val="0"/>
        <w:numPr>
          <w:ilvl w:val="0"/>
          <w:numId w:val="1"/>
        </w:numPr>
        <w:tabs>
          <w:tab w:val="clear" w:pos="1040"/>
          <w:tab w:val="num" w:pos="360"/>
        </w:tabs>
        <w:spacing w:line="480" w:lineRule="exact"/>
        <w:ind w:left="340"/>
        <w:jc w:val="both"/>
        <w:rPr>
          <w:sz w:val="24"/>
          <w:szCs w:val="24"/>
        </w:rPr>
      </w:pPr>
      <w:bookmarkStart w:id="3" w:name="_Hlk197591494"/>
      <w:r w:rsidRPr="00476645">
        <w:rPr>
          <w:sz w:val="24"/>
          <w:szCs w:val="24"/>
        </w:rPr>
        <w:t xml:space="preserve">di ogni ulteriore riferimento normativo richiamato nel C.T.                                 (cit. </w:t>
      </w:r>
      <w:r w:rsidRPr="00476645">
        <w:rPr>
          <w:b/>
          <w:sz w:val="24"/>
          <w:szCs w:val="24"/>
          <w:u w:val="single"/>
        </w:rPr>
        <w:t xml:space="preserve">Allegato </w:t>
      </w:r>
      <w:r>
        <w:rPr>
          <w:b/>
          <w:sz w:val="24"/>
          <w:szCs w:val="24"/>
          <w:u w:val="single"/>
        </w:rPr>
        <w:t>XX</w:t>
      </w:r>
      <w:r w:rsidRPr="00476645">
        <w:rPr>
          <w:sz w:val="24"/>
          <w:szCs w:val="24"/>
        </w:rPr>
        <w:t>).</w:t>
      </w:r>
      <w:bookmarkEnd w:id="3"/>
    </w:p>
    <w:p w14:paraId="7CAD75B7" w14:textId="5C8DD915" w:rsidR="00750BF2" w:rsidRPr="00750BF2" w:rsidRDefault="00750BF2" w:rsidP="007E6407">
      <w:pPr>
        <w:widowControl w:val="0"/>
        <w:numPr>
          <w:ilvl w:val="0"/>
          <w:numId w:val="1"/>
        </w:numPr>
        <w:tabs>
          <w:tab w:val="clear" w:pos="1040"/>
          <w:tab w:val="num" w:pos="360"/>
        </w:tabs>
        <w:spacing w:line="480" w:lineRule="exact"/>
        <w:ind w:left="340"/>
        <w:jc w:val="both"/>
        <w:rPr>
          <w:b/>
          <w:bCs/>
          <w:i/>
          <w:iCs/>
          <w:sz w:val="24"/>
          <w:szCs w:val="24"/>
        </w:rPr>
      </w:pPr>
      <w:r w:rsidRPr="00750BF2">
        <w:rPr>
          <w:b/>
          <w:bCs/>
          <w:i/>
          <w:iCs/>
          <w:sz w:val="24"/>
          <w:szCs w:val="24"/>
        </w:rPr>
        <w:lastRenderedPageBreak/>
        <w:t>(OMISSIS)</w:t>
      </w:r>
    </w:p>
    <w:p w14:paraId="6F831625" w14:textId="77777777" w:rsidR="00762E9D" w:rsidRPr="00050442" w:rsidRDefault="007656CF" w:rsidP="00EA0712">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ARTICOLO</w:t>
      </w:r>
      <w:r w:rsidR="00D94050" w:rsidRPr="00050442">
        <w:rPr>
          <w:rFonts w:ascii="Times New Roman" w:hAnsi="Times New Roman"/>
          <w:sz w:val="24"/>
          <w:szCs w:val="24"/>
        </w:rPr>
        <w:t xml:space="preserve"> 3 –</w:t>
      </w:r>
      <w:r w:rsidR="00706DB1" w:rsidRPr="00050442">
        <w:rPr>
          <w:rFonts w:ascii="Times New Roman" w:hAnsi="Times New Roman"/>
          <w:sz w:val="24"/>
          <w:szCs w:val="24"/>
        </w:rPr>
        <w:t xml:space="preserve"> </w:t>
      </w:r>
      <w:r w:rsidR="00762E9D" w:rsidRPr="00050442">
        <w:rPr>
          <w:rFonts w:ascii="Times New Roman" w:hAnsi="Times New Roman"/>
          <w:sz w:val="24"/>
          <w:szCs w:val="24"/>
        </w:rPr>
        <w:t xml:space="preserve">DURATA </w:t>
      </w:r>
      <w:r w:rsidR="005F023C" w:rsidRPr="00050442">
        <w:rPr>
          <w:rFonts w:ascii="Times New Roman" w:hAnsi="Times New Roman"/>
          <w:sz w:val="24"/>
          <w:szCs w:val="24"/>
        </w:rPr>
        <w:t>DELL’</w:t>
      </w:r>
      <w:r w:rsidR="00400FBE" w:rsidRPr="00050442">
        <w:rPr>
          <w:rFonts w:ascii="Times New Roman" w:hAnsi="Times New Roman"/>
          <w:sz w:val="24"/>
          <w:szCs w:val="24"/>
        </w:rPr>
        <w:t>ACCORDO QUADRO</w:t>
      </w:r>
    </w:p>
    <w:p w14:paraId="2D2A94A8" w14:textId="77777777" w:rsidR="00A049E3" w:rsidRDefault="00A049E3" w:rsidP="00A049E3">
      <w:pPr>
        <w:widowControl w:val="0"/>
        <w:spacing w:line="480" w:lineRule="exact"/>
        <w:jc w:val="both"/>
        <w:rPr>
          <w:sz w:val="24"/>
          <w:szCs w:val="24"/>
        </w:rPr>
      </w:pPr>
      <w:r w:rsidRPr="00050442">
        <w:rPr>
          <w:sz w:val="24"/>
          <w:szCs w:val="24"/>
        </w:rPr>
        <w:t xml:space="preserve">L’Accordo </w:t>
      </w:r>
      <w:r>
        <w:rPr>
          <w:sz w:val="24"/>
          <w:szCs w:val="24"/>
        </w:rPr>
        <w:t>Q</w:t>
      </w:r>
      <w:r w:rsidRPr="00050442">
        <w:rPr>
          <w:sz w:val="24"/>
          <w:szCs w:val="24"/>
        </w:rPr>
        <w:t xml:space="preserve">uadro </w:t>
      </w:r>
      <w:r w:rsidRPr="007102A6">
        <w:rPr>
          <w:sz w:val="24"/>
          <w:szCs w:val="24"/>
        </w:rPr>
        <w:t>avrà una</w:t>
      </w:r>
      <w:r w:rsidRPr="00050442">
        <w:rPr>
          <w:b/>
          <w:sz w:val="24"/>
          <w:szCs w:val="24"/>
        </w:rPr>
        <w:t xml:space="preserve"> durata di </w:t>
      </w:r>
      <w:r>
        <w:rPr>
          <w:b/>
          <w:sz w:val="24"/>
          <w:szCs w:val="24"/>
        </w:rPr>
        <w:t>7</w:t>
      </w:r>
      <w:r w:rsidRPr="00050442">
        <w:rPr>
          <w:b/>
          <w:sz w:val="24"/>
          <w:szCs w:val="24"/>
        </w:rPr>
        <w:t xml:space="preserve"> anni</w:t>
      </w:r>
      <w:r w:rsidRPr="00050442">
        <w:rPr>
          <w:sz w:val="24"/>
          <w:szCs w:val="24"/>
        </w:rPr>
        <w:t xml:space="preserve"> con decorrenza</w:t>
      </w:r>
      <w:r>
        <w:rPr>
          <w:sz w:val="24"/>
          <w:szCs w:val="24"/>
        </w:rPr>
        <w:t xml:space="preserve"> </w:t>
      </w:r>
      <w:r w:rsidRPr="00050442">
        <w:rPr>
          <w:sz w:val="24"/>
          <w:szCs w:val="24"/>
        </w:rPr>
        <w:t>dalla</w:t>
      </w:r>
      <w:r>
        <w:rPr>
          <w:sz w:val="24"/>
          <w:szCs w:val="24"/>
        </w:rPr>
        <w:t xml:space="preserve"> data di ricezione da parte della Società</w:t>
      </w:r>
      <w:r w:rsidRPr="00050442">
        <w:rPr>
          <w:sz w:val="24"/>
          <w:szCs w:val="24"/>
        </w:rPr>
        <w:t xml:space="preserve"> della comunicazione con cui</w:t>
      </w:r>
      <w:r>
        <w:rPr>
          <w:sz w:val="24"/>
          <w:szCs w:val="24"/>
        </w:rPr>
        <w:t xml:space="preserve"> </w:t>
      </w:r>
      <w:r w:rsidRPr="00050442">
        <w:rPr>
          <w:sz w:val="24"/>
          <w:szCs w:val="24"/>
        </w:rPr>
        <w:t xml:space="preserve">SME – U.G. CRA </w:t>
      </w:r>
      <w:r>
        <w:rPr>
          <w:sz w:val="24"/>
          <w:szCs w:val="24"/>
        </w:rPr>
        <w:t>“</w:t>
      </w:r>
      <w:r w:rsidRPr="00050442">
        <w:rPr>
          <w:sz w:val="24"/>
          <w:szCs w:val="24"/>
        </w:rPr>
        <w:t>E.I.</w:t>
      </w:r>
      <w:r>
        <w:rPr>
          <w:sz w:val="24"/>
          <w:szCs w:val="24"/>
        </w:rPr>
        <w:t>”</w:t>
      </w:r>
      <w:r w:rsidRPr="00050442">
        <w:rPr>
          <w:sz w:val="24"/>
          <w:szCs w:val="24"/>
        </w:rPr>
        <w:t xml:space="preserve"> </w:t>
      </w:r>
      <w:r w:rsidRPr="00960F77">
        <w:rPr>
          <w:sz w:val="24"/>
          <w:szCs w:val="24"/>
        </w:rPr>
        <w:t>notificherà l’avvenuta ammissione a</w:t>
      </w:r>
      <w:r>
        <w:rPr>
          <w:sz w:val="24"/>
          <w:szCs w:val="24"/>
        </w:rPr>
        <w:t>l</w:t>
      </w:r>
      <w:r w:rsidRPr="00960F77">
        <w:rPr>
          <w:sz w:val="24"/>
          <w:szCs w:val="24"/>
        </w:rPr>
        <w:t xml:space="preserve"> visto del Decreto di approvazione</w:t>
      </w:r>
      <w:r w:rsidRPr="00050442">
        <w:rPr>
          <w:sz w:val="24"/>
          <w:szCs w:val="24"/>
        </w:rPr>
        <w:t xml:space="preserve"> </w:t>
      </w:r>
      <w:r>
        <w:rPr>
          <w:sz w:val="24"/>
          <w:szCs w:val="24"/>
        </w:rPr>
        <w:t>del presente Accordo Quadro</w:t>
      </w:r>
      <w:r w:rsidRPr="00050442">
        <w:rPr>
          <w:sz w:val="24"/>
          <w:szCs w:val="24"/>
        </w:rPr>
        <w:t xml:space="preserve"> da parte dei </w:t>
      </w:r>
      <w:r>
        <w:rPr>
          <w:sz w:val="24"/>
          <w:szCs w:val="24"/>
        </w:rPr>
        <w:t xml:space="preserve">competenti Organi di </w:t>
      </w:r>
      <w:r w:rsidRPr="0089662F">
        <w:rPr>
          <w:sz w:val="24"/>
          <w:szCs w:val="24"/>
        </w:rPr>
        <w:t>controllo, fatta salva l’ipotesi di esecuzione anticipata</w:t>
      </w:r>
      <w:r>
        <w:rPr>
          <w:sz w:val="24"/>
          <w:szCs w:val="24"/>
        </w:rPr>
        <w:t xml:space="preserve"> debitamente comunicata da parte di </w:t>
      </w:r>
      <w:r w:rsidRPr="00050442">
        <w:rPr>
          <w:sz w:val="24"/>
          <w:szCs w:val="24"/>
        </w:rPr>
        <w:t xml:space="preserve">SME – U.G. CRA </w:t>
      </w:r>
      <w:r>
        <w:rPr>
          <w:sz w:val="24"/>
          <w:szCs w:val="24"/>
        </w:rPr>
        <w:t>“</w:t>
      </w:r>
      <w:r w:rsidRPr="00050442">
        <w:rPr>
          <w:sz w:val="24"/>
          <w:szCs w:val="24"/>
        </w:rPr>
        <w:t>E.I.</w:t>
      </w:r>
      <w:r>
        <w:rPr>
          <w:sz w:val="24"/>
          <w:szCs w:val="24"/>
        </w:rPr>
        <w:t>”.</w:t>
      </w:r>
    </w:p>
    <w:p w14:paraId="5595CB05" w14:textId="77777777" w:rsidR="00A049E3" w:rsidRPr="00050442" w:rsidRDefault="00A049E3" w:rsidP="00A049E3">
      <w:pPr>
        <w:widowControl w:val="0"/>
        <w:spacing w:line="480" w:lineRule="exact"/>
        <w:jc w:val="both"/>
        <w:rPr>
          <w:sz w:val="24"/>
          <w:szCs w:val="24"/>
        </w:rPr>
      </w:pPr>
      <w:r w:rsidRPr="00050442">
        <w:rPr>
          <w:sz w:val="24"/>
          <w:szCs w:val="24"/>
        </w:rPr>
        <w:t>Resta a tal uopo inteso che l’Accordo Quadro si intenderà concluso allo spirare del citato termine, o in data antecedente, se coincidente con quella in cui sarà esaurito il suo valore.</w:t>
      </w:r>
    </w:p>
    <w:p w14:paraId="6E9A5E6C" w14:textId="77777777" w:rsidR="00A049E3" w:rsidRPr="00050442" w:rsidRDefault="00A049E3" w:rsidP="00A049E3">
      <w:pPr>
        <w:widowControl w:val="0"/>
        <w:spacing w:line="480" w:lineRule="exact"/>
        <w:jc w:val="both"/>
        <w:rPr>
          <w:sz w:val="24"/>
          <w:szCs w:val="24"/>
        </w:rPr>
      </w:pPr>
      <w:r w:rsidRPr="00050442">
        <w:rPr>
          <w:sz w:val="24"/>
          <w:szCs w:val="24"/>
        </w:rPr>
        <w:t>Si precisa che tutti i termini temporali indicati nel presente atto sono da ritenersi, quando non diversamente indicato, in giorni solari.</w:t>
      </w:r>
    </w:p>
    <w:p w14:paraId="5D8ECA94" w14:textId="77777777" w:rsidR="007418C8" w:rsidRPr="00050442" w:rsidRDefault="007656CF" w:rsidP="00EA0712">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706DB1" w:rsidRPr="00050442">
        <w:rPr>
          <w:rFonts w:ascii="Times New Roman" w:hAnsi="Times New Roman"/>
          <w:sz w:val="24"/>
          <w:szCs w:val="24"/>
        </w:rPr>
        <w:t>4</w:t>
      </w:r>
      <w:r w:rsidR="007734B8" w:rsidRPr="00050442">
        <w:rPr>
          <w:rFonts w:ascii="Times New Roman" w:hAnsi="Times New Roman"/>
          <w:sz w:val="24"/>
          <w:szCs w:val="24"/>
        </w:rPr>
        <w:t xml:space="preserve"> - </w:t>
      </w:r>
      <w:r w:rsidR="007418C8" w:rsidRPr="00050442">
        <w:rPr>
          <w:rFonts w:ascii="Times New Roman" w:hAnsi="Times New Roman"/>
          <w:sz w:val="24"/>
          <w:szCs w:val="24"/>
        </w:rPr>
        <w:t xml:space="preserve">MODALITA’ DI </w:t>
      </w:r>
      <w:r w:rsidR="00C57C86" w:rsidRPr="00050442">
        <w:rPr>
          <w:rFonts w:ascii="Times New Roman" w:hAnsi="Times New Roman"/>
          <w:sz w:val="24"/>
          <w:szCs w:val="24"/>
        </w:rPr>
        <w:t>ADESIONE</w:t>
      </w:r>
      <w:r w:rsidR="00187DA2" w:rsidRPr="00050442">
        <w:rPr>
          <w:rFonts w:ascii="Times New Roman" w:hAnsi="Times New Roman"/>
          <w:sz w:val="24"/>
          <w:szCs w:val="24"/>
        </w:rPr>
        <w:t xml:space="preserve"> </w:t>
      </w:r>
      <w:r w:rsidR="003F0A66">
        <w:rPr>
          <w:rFonts w:ascii="Times New Roman" w:hAnsi="Times New Roman"/>
          <w:sz w:val="24"/>
          <w:szCs w:val="24"/>
        </w:rPr>
        <w:t>E PREZZI</w:t>
      </w:r>
    </w:p>
    <w:p w14:paraId="57CE216A" w14:textId="77777777" w:rsidR="00A049E3" w:rsidRDefault="00FC5EC2" w:rsidP="00610A57">
      <w:pPr>
        <w:widowControl w:val="0"/>
        <w:spacing w:line="480" w:lineRule="exact"/>
        <w:jc w:val="both"/>
        <w:rPr>
          <w:bCs/>
          <w:sz w:val="24"/>
          <w:szCs w:val="24"/>
        </w:rPr>
      </w:pPr>
      <w:r w:rsidRPr="00FC5EC2">
        <w:rPr>
          <w:bCs/>
          <w:sz w:val="24"/>
          <w:szCs w:val="24"/>
        </w:rPr>
        <w:t xml:space="preserve">Gli Atti di adesione al presente Accordo Quadro, di cui si riporta un </w:t>
      </w:r>
      <w:r w:rsidRPr="00FC5EC2">
        <w:rPr>
          <w:bCs/>
          <w:i/>
          <w:iCs/>
          <w:sz w:val="24"/>
          <w:szCs w:val="24"/>
        </w:rPr>
        <w:t xml:space="preserve">fac-simile </w:t>
      </w:r>
      <w:r w:rsidRPr="00FC5EC2">
        <w:rPr>
          <w:bCs/>
          <w:sz w:val="24"/>
          <w:szCs w:val="24"/>
        </w:rPr>
        <w:t xml:space="preserve">in </w:t>
      </w:r>
      <w:r w:rsidRPr="00FC5EC2">
        <w:rPr>
          <w:b/>
          <w:bCs/>
          <w:sz w:val="24"/>
          <w:szCs w:val="24"/>
          <w:u w:val="single"/>
        </w:rPr>
        <w:t>Allegato X</w:t>
      </w:r>
      <w:r w:rsidRPr="00FC5EC2">
        <w:rPr>
          <w:bCs/>
          <w:sz w:val="24"/>
          <w:szCs w:val="24"/>
        </w:rPr>
        <w:t xml:space="preserve">, dovranno essere stipulati tra la </w:t>
      </w:r>
      <w:r>
        <w:rPr>
          <w:b/>
          <w:bCs/>
          <w:sz w:val="24"/>
          <w:szCs w:val="24"/>
        </w:rPr>
        <w:t xml:space="preserve">GORIZIANE GROUP S.p.A. </w:t>
      </w:r>
      <w:r w:rsidRPr="00FC5EC2">
        <w:rPr>
          <w:bCs/>
          <w:sz w:val="24"/>
          <w:szCs w:val="24"/>
        </w:rPr>
        <w:t>e</w:t>
      </w:r>
      <w:r w:rsidR="00A049E3">
        <w:rPr>
          <w:bCs/>
          <w:sz w:val="24"/>
          <w:szCs w:val="24"/>
        </w:rPr>
        <w:t xml:space="preserve"> la</w:t>
      </w:r>
      <w:r w:rsidRPr="00FC5EC2">
        <w:rPr>
          <w:bCs/>
          <w:sz w:val="24"/>
          <w:szCs w:val="24"/>
        </w:rPr>
        <w:t xml:space="preserve"> </w:t>
      </w:r>
      <w:r w:rsidR="00A049E3" w:rsidRPr="00BA27E7">
        <w:rPr>
          <w:b/>
          <w:bCs/>
          <w:sz w:val="24"/>
          <w:szCs w:val="24"/>
        </w:rPr>
        <w:t>Sezione</w:t>
      </w:r>
      <w:r w:rsidR="00A049E3" w:rsidRPr="00BA27E7">
        <w:rPr>
          <w:sz w:val="24"/>
          <w:szCs w:val="24"/>
        </w:rPr>
        <w:t xml:space="preserve"> </w:t>
      </w:r>
      <w:r w:rsidR="00A049E3" w:rsidRPr="00BA27E7">
        <w:rPr>
          <w:b/>
          <w:bCs/>
          <w:sz w:val="24"/>
          <w:szCs w:val="24"/>
        </w:rPr>
        <w:t>Rifornimento e Mantenimento (SERIMANT) di Treviso</w:t>
      </w:r>
      <w:r w:rsidR="00A049E3" w:rsidRPr="00FC5EC2">
        <w:rPr>
          <w:bCs/>
          <w:sz w:val="24"/>
          <w:szCs w:val="24"/>
        </w:rPr>
        <w:t xml:space="preserve"> </w:t>
      </w:r>
      <w:r w:rsidR="00A049E3">
        <w:rPr>
          <w:bCs/>
          <w:sz w:val="24"/>
          <w:szCs w:val="24"/>
        </w:rPr>
        <w:t xml:space="preserve">(in qualità di Ente Gestore ed ordinante) </w:t>
      </w:r>
      <w:r w:rsidRPr="00FC5EC2">
        <w:rPr>
          <w:bCs/>
          <w:sz w:val="24"/>
          <w:szCs w:val="24"/>
        </w:rPr>
        <w:t xml:space="preserve">di cui al precedente art. 1, </w:t>
      </w:r>
      <w:r w:rsidRPr="00FC5EC2">
        <w:rPr>
          <w:b/>
          <w:bCs/>
          <w:sz w:val="24"/>
          <w:szCs w:val="24"/>
        </w:rPr>
        <w:t xml:space="preserve">alle condizioni specificate nel C.T. </w:t>
      </w:r>
      <w:r w:rsidRPr="00FC5EC2">
        <w:rPr>
          <w:bCs/>
          <w:sz w:val="24"/>
          <w:szCs w:val="24"/>
        </w:rPr>
        <w:t xml:space="preserve">(cit. </w:t>
      </w:r>
      <w:r w:rsidRPr="00FC5EC2">
        <w:rPr>
          <w:b/>
          <w:bCs/>
          <w:sz w:val="24"/>
          <w:szCs w:val="24"/>
          <w:u w:val="single"/>
        </w:rPr>
        <w:t>Allegato X</w:t>
      </w:r>
      <w:r w:rsidRPr="00FC5EC2">
        <w:rPr>
          <w:bCs/>
          <w:sz w:val="24"/>
          <w:szCs w:val="24"/>
        </w:rPr>
        <w:t xml:space="preserve">) </w:t>
      </w:r>
      <w:r w:rsidR="00A049E3" w:rsidRPr="00050442">
        <w:rPr>
          <w:bCs/>
          <w:sz w:val="24"/>
          <w:szCs w:val="24"/>
        </w:rPr>
        <w:t>in funzione del fabbisogno necessario al soddisfacimento delle esigenze che verranno di volta in volta determinate.</w:t>
      </w:r>
    </w:p>
    <w:p w14:paraId="234E4419" w14:textId="521B6E7E" w:rsidR="00A049E3" w:rsidRPr="00DB0803" w:rsidRDefault="00A049E3" w:rsidP="00A049E3">
      <w:pPr>
        <w:widowControl w:val="0"/>
        <w:spacing w:line="480" w:lineRule="exact"/>
        <w:jc w:val="both"/>
        <w:rPr>
          <w:bCs/>
          <w:color w:val="000000" w:themeColor="text1"/>
          <w:sz w:val="24"/>
          <w:szCs w:val="24"/>
        </w:rPr>
      </w:pPr>
      <w:bookmarkStart w:id="4" w:name="_Hlk196222793"/>
      <w:r w:rsidRPr="00DB0803">
        <w:rPr>
          <w:bCs/>
          <w:color w:val="000000" w:themeColor="text1"/>
          <w:sz w:val="24"/>
          <w:szCs w:val="24"/>
        </w:rPr>
        <w:t xml:space="preserve">Per tutta la durata del presente Accordo Quadro, tenuto conto dell’offerta formulata dalla Società in sede di gara, </w:t>
      </w:r>
      <w:r w:rsidRPr="00DB0803">
        <w:rPr>
          <w:color w:val="000000" w:themeColor="text1"/>
          <w:sz w:val="24"/>
          <w:szCs w:val="24"/>
        </w:rPr>
        <w:t xml:space="preserve">si applicheranno </w:t>
      </w:r>
      <w:r w:rsidRPr="00DB0803">
        <w:rPr>
          <w:bCs/>
          <w:color w:val="000000" w:themeColor="text1"/>
          <w:sz w:val="24"/>
          <w:szCs w:val="24"/>
        </w:rPr>
        <w:t xml:space="preserve">per le prestazioni oggetto del presente atto, gli </w:t>
      </w:r>
      <w:r w:rsidRPr="006D52D9">
        <w:rPr>
          <w:b/>
          <w:color w:val="000000" w:themeColor="text1"/>
          <w:sz w:val="24"/>
          <w:szCs w:val="24"/>
        </w:rPr>
        <w:t>sconti unici percentuali</w:t>
      </w:r>
      <w:r w:rsidRPr="00DB0803">
        <w:rPr>
          <w:bCs/>
          <w:color w:val="000000" w:themeColor="text1"/>
          <w:sz w:val="24"/>
          <w:szCs w:val="24"/>
        </w:rPr>
        <w:t xml:space="preserve"> e le </w:t>
      </w:r>
      <w:r w:rsidRPr="006D52D9">
        <w:rPr>
          <w:b/>
          <w:color w:val="000000" w:themeColor="text1"/>
          <w:sz w:val="24"/>
          <w:szCs w:val="24"/>
        </w:rPr>
        <w:t>condizioni economiche</w:t>
      </w:r>
      <w:r w:rsidRPr="00DB0803">
        <w:rPr>
          <w:bCs/>
          <w:color w:val="000000" w:themeColor="text1"/>
          <w:sz w:val="24"/>
          <w:szCs w:val="24"/>
        </w:rPr>
        <w:t xml:space="preserve"> indicati nell’</w:t>
      </w:r>
      <w:r w:rsidRPr="00DB0803">
        <w:rPr>
          <w:b/>
          <w:color w:val="000000" w:themeColor="text1"/>
          <w:sz w:val="24"/>
          <w:szCs w:val="24"/>
          <w:u w:val="single"/>
        </w:rPr>
        <w:t xml:space="preserve">Allegato </w:t>
      </w:r>
      <w:r>
        <w:rPr>
          <w:b/>
          <w:color w:val="000000" w:themeColor="text1"/>
          <w:sz w:val="24"/>
          <w:szCs w:val="24"/>
          <w:u w:val="single"/>
        </w:rPr>
        <w:t>XX</w:t>
      </w:r>
      <w:r w:rsidRPr="00DB0803">
        <w:rPr>
          <w:bCs/>
          <w:color w:val="000000" w:themeColor="text1"/>
          <w:sz w:val="24"/>
          <w:szCs w:val="24"/>
        </w:rPr>
        <w:t>.</w:t>
      </w:r>
    </w:p>
    <w:p w14:paraId="29401A39" w14:textId="016AB271" w:rsidR="00D855DF" w:rsidRPr="00D855DF" w:rsidRDefault="00D855DF" w:rsidP="00D855DF">
      <w:pPr>
        <w:widowControl w:val="0"/>
        <w:spacing w:line="480" w:lineRule="exact"/>
        <w:jc w:val="both"/>
        <w:rPr>
          <w:bCs/>
          <w:sz w:val="24"/>
          <w:szCs w:val="24"/>
        </w:rPr>
      </w:pPr>
      <w:r w:rsidRPr="00D855DF">
        <w:rPr>
          <w:bCs/>
          <w:sz w:val="24"/>
          <w:szCs w:val="24"/>
        </w:rPr>
        <w:t>Al riguardo</w:t>
      </w:r>
      <w:r w:rsidR="00A049E3">
        <w:rPr>
          <w:bCs/>
          <w:sz w:val="24"/>
          <w:szCs w:val="24"/>
        </w:rPr>
        <w:t>,</w:t>
      </w:r>
      <w:r w:rsidRPr="00D855DF">
        <w:rPr>
          <w:bCs/>
          <w:sz w:val="24"/>
          <w:szCs w:val="24"/>
        </w:rPr>
        <w:t xml:space="preserve"> si precisa che, relativamente:</w:t>
      </w:r>
    </w:p>
    <w:p w14:paraId="1B3AD580" w14:textId="77777777" w:rsidR="00D855DF" w:rsidRPr="00D855DF" w:rsidRDefault="00D855DF" w:rsidP="00F2215A">
      <w:pPr>
        <w:widowControl w:val="0"/>
        <w:numPr>
          <w:ilvl w:val="2"/>
          <w:numId w:val="27"/>
        </w:numPr>
        <w:spacing w:line="480" w:lineRule="exact"/>
        <w:ind w:left="284" w:hanging="284"/>
        <w:jc w:val="both"/>
        <w:rPr>
          <w:b/>
          <w:bCs/>
          <w:sz w:val="24"/>
          <w:szCs w:val="24"/>
        </w:rPr>
      </w:pPr>
      <w:r w:rsidRPr="00D855DF">
        <w:rPr>
          <w:bCs/>
          <w:sz w:val="24"/>
          <w:szCs w:val="24"/>
        </w:rPr>
        <w:t xml:space="preserve">alla </w:t>
      </w:r>
      <w:r w:rsidRPr="00D855DF">
        <w:rPr>
          <w:b/>
          <w:bCs/>
          <w:sz w:val="24"/>
          <w:szCs w:val="24"/>
        </w:rPr>
        <w:t>fornitura di parti di ricambio originali, attrezzature, componenti, assiemi e sottoassiemi riferite ai carri:</w:t>
      </w:r>
    </w:p>
    <w:p w14:paraId="3B1D4C58" w14:textId="77777777" w:rsidR="00D855DF" w:rsidRPr="00D855DF" w:rsidRDefault="00D855DF" w:rsidP="00F2215A">
      <w:pPr>
        <w:widowControl w:val="0"/>
        <w:numPr>
          <w:ilvl w:val="0"/>
          <w:numId w:val="28"/>
        </w:numPr>
        <w:spacing w:line="480" w:lineRule="exact"/>
        <w:ind w:left="567" w:hanging="283"/>
        <w:jc w:val="both"/>
        <w:rPr>
          <w:bCs/>
          <w:sz w:val="24"/>
          <w:szCs w:val="24"/>
        </w:rPr>
      </w:pPr>
      <w:r w:rsidRPr="00D855DF">
        <w:rPr>
          <w:b/>
          <w:bCs/>
          <w:sz w:val="24"/>
          <w:szCs w:val="24"/>
        </w:rPr>
        <w:lastRenderedPageBreak/>
        <w:t>AAV-7A1/RAM/RS versioni “P”, “C” ed “R”</w:t>
      </w:r>
      <w:r w:rsidRPr="00D855DF">
        <w:rPr>
          <w:bCs/>
          <w:sz w:val="24"/>
          <w:szCs w:val="24"/>
        </w:rPr>
        <w:t>;</w:t>
      </w:r>
    </w:p>
    <w:p w14:paraId="6E069253" w14:textId="77777777" w:rsidR="00D855DF" w:rsidRPr="00D855DF" w:rsidRDefault="00D855DF" w:rsidP="00F2215A">
      <w:pPr>
        <w:widowControl w:val="0"/>
        <w:numPr>
          <w:ilvl w:val="0"/>
          <w:numId w:val="28"/>
        </w:numPr>
        <w:spacing w:line="480" w:lineRule="exact"/>
        <w:ind w:left="567" w:hanging="283"/>
        <w:jc w:val="both"/>
        <w:rPr>
          <w:bCs/>
          <w:sz w:val="24"/>
          <w:szCs w:val="24"/>
        </w:rPr>
      </w:pPr>
      <w:r w:rsidRPr="00D855DF">
        <w:rPr>
          <w:b/>
          <w:bCs/>
          <w:sz w:val="24"/>
          <w:szCs w:val="24"/>
        </w:rPr>
        <w:t>BV206 (serie D ed S in tutte le loro versioni)</w:t>
      </w:r>
      <w:r w:rsidRPr="00D855DF">
        <w:rPr>
          <w:bCs/>
          <w:sz w:val="24"/>
          <w:szCs w:val="24"/>
        </w:rPr>
        <w:t>,</w:t>
      </w:r>
    </w:p>
    <w:p w14:paraId="0D286980" w14:textId="1008427D" w:rsidR="00D855DF" w:rsidRPr="00D855DF" w:rsidRDefault="00D855DF" w:rsidP="00D855DF">
      <w:pPr>
        <w:widowControl w:val="0"/>
        <w:spacing w:line="480" w:lineRule="exact"/>
        <w:ind w:left="284"/>
        <w:jc w:val="both"/>
        <w:rPr>
          <w:bCs/>
          <w:sz w:val="24"/>
          <w:szCs w:val="24"/>
        </w:rPr>
      </w:pPr>
      <w:r w:rsidRPr="00D855DF">
        <w:rPr>
          <w:b/>
          <w:bCs/>
          <w:sz w:val="24"/>
          <w:szCs w:val="24"/>
        </w:rPr>
        <w:t>i prezzi unitari (IVA esclusa)</w:t>
      </w:r>
      <w:r w:rsidRPr="00D855DF">
        <w:rPr>
          <w:bCs/>
          <w:sz w:val="24"/>
          <w:szCs w:val="24"/>
        </w:rPr>
        <w:t xml:space="preserve"> offerti dall’Operatore Economico </w:t>
      </w:r>
      <w:r w:rsidR="00A049E3">
        <w:rPr>
          <w:bCs/>
          <w:sz w:val="24"/>
          <w:szCs w:val="24"/>
        </w:rPr>
        <w:t xml:space="preserve">e </w:t>
      </w:r>
      <w:r w:rsidR="00A049E3" w:rsidRPr="00D855DF">
        <w:rPr>
          <w:bCs/>
          <w:sz w:val="24"/>
          <w:szCs w:val="24"/>
        </w:rPr>
        <w:t xml:space="preserve">congruiti in sede di negoziazione </w:t>
      </w:r>
      <w:r w:rsidRPr="00D855DF">
        <w:rPr>
          <w:bCs/>
          <w:sz w:val="24"/>
          <w:szCs w:val="24"/>
        </w:rPr>
        <w:t xml:space="preserve">per i </w:t>
      </w:r>
      <w:r w:rsidRPr="00D855DF">
        <w:rPr>
          <w:b/>
          <w:bCs/>
          <w:sz w:val="24"/>
          <w:szCs w:val="24"/>
          <w:u w:val="single"/>
        </w:rPr>
        <w:t xml:space="preserve">singoli </w:t>
      </w:r>
      <w:r w:rsidRPr="00D855DF">
        <w:rPr>
          <w:b/>
          <w:bCs/>
          <w:i/>
          <w:iCs/>
          <w:sz w:val="24"/>
          <w:szCs w:val="24"/>
          <w:u w:val="single"/>
        </w:rPr>
        <w:t xml:space="preserve">item </w:t>
      </w:r>
      <w:r w:rsidRPr="00D855DF">
        <w:rPr>
          <w:b/>
          <w:bCs/>
          <w:sz w:val="24"/>
          <w:szCs w:val="24"/>
          <w:u w:val="single"/>
        </w:rPr>
        <w:t>riportati nell’“</w:t>
      </w:r>
      <w:r w:rsidRPr="00D855DF">
        <w:rPr>
          <w:b/>
          <w:bCs/>
          <w:i/>
          <w:iCs/>
          <w:sz w:val="24"/>
          <w:szCs w:val="24"/>
          <w:u w:val="single"/>
        </w:rPr>
        <w:t>Elenco delle parti di ricambio di frequente acquisizione</w:t>
      </w:r>
      <w:r w:rsidRPr="00D855DF">
        <w:rPr>
          <w:bCs/>
          <w:sz w:val="24"/>
          <w:szCs w:val="24"/>
        </w:rPr>
        <w:t>” di cui alla:</w:t>
      </w:r>
    </w:p>
    <w:p w14:paraId="626403FA" w14:textId="77777777" w:rsidR="00D855DF" w:rsidRPr="00D855DF" w:rsidRDefault="00D855DF" w:rsidP="00F2215A">
      <w:pPr>
        <w:widowControl w:val="0"/>
        <w:numPr>
          <w:ilvl w:val="0"/>
          <w:numId w:val="28"/>
        </w:numPr>
        <w:spacing w:line="480" w:lineRule="exact"/>
        <w:ind w:left="567" w:hanging="283"/>
        <w:jc w:val="both"/>
        <w:rPr>
          <w:bCs/>
          <w:sz w:val="24"/>
          <w:szCs w:val="24"/>
        </w:rPr>
      </w:pPr>
      <w:r w:rsidRPr="00D855DF">
        <w:rPr>
          <w:bCs/>
          <w:sz w:val="24"/>
          <w:szCs w:val="24"/>
        </w:rPr>
        <w:t>Tabella 1 del C.T. per la fornitura di parti di ricambio originali, attrezzature, componenti, assiemi e sottoassiemi riferite ai carri AAV-7A1/RAM/RS versioni “P”, “C” ed “R”;</w:t>
      </w:r>
    </w:p>
    <w:p w14:paraId="31F97BAB" w14:textId="77777777" w:rsidR="00D855DF" w:rsidRPr="00D855DF" w:rsidRDefault="00D855DF" w:rsidP="00F2215A">
      <w:pPr>
        <w:widowControl w:val="0"/>
        <w:numPr>
          <w:ilvl w:val="0"/>
          <w:numId w:val="28"/>
        </w:numPr>
        <w:spacing w:line="480" w:lineRule="exact"/>
        <w:ind w:left="567" w:hanging="283"/>
        <w:jc w:val="both"/>
        <w:rPr>
          <w:bCs/>
          <w:sz w:val="24"/>
          <w:szCs w:val="24"/>
        </w:rPr>
      </w:pPr>
      <w:r w:rsidRPr="00D855DF">
        <w:rPr>
          <w:bCs/>
          <w:sz w:val="24"/>
          <w:szCs w:val="24"/>
        </w:rPr>
        <w:t xml:space="preserve">Tabella 1 del C.T. per la fornitura di parti di ricambio originali, attrezzature, componenti, assiemi e sottoassiemi riferite ai carri BV206 (serie D ed S in tutte le loro versioni), </w:t>
      </w:r>
    </w:p>
    <w:p w14:paraId="4B0A0D89" w14:textId="34180F88" w:rsidR="00D855DF" w:rsidRPr="00D855DF" w:rsidRDefault="00D855DF" w:rsidP="00D855DF">
      <w:pPr>
        <w:widowControl w:val="0"/>
        <w:spacing w:line="480" w:lineRule="exact"/>
        <w:ind w:left="284"/>
        <w:jc w:val="both"/>
        <w:rPr>
          <w:bCs/>
          <w:sz w:val="24"/>
          <w:szCs w:val="24"/>
        </w:rPr>
      </w:pPr>
      <w:r w:rsidRPr="00D855DF">
        <w:rPr>
          <w:b/>
          <w:bCs/>
          <w:sz w:val="24"/>
          <w:szCs w:val="24"/>
        </w:rPr>
        <w:t xml:space="preserve">rimarranno fissi e invariabili per 6 mesi e </w:t>
      </w:r>
      <w:r w:rsidRPr="00D855DF">
        <w:rPr>
          <w:bCs/>
          <w:sz w:val="24"/>
          <w:szCs w:val="24"/>
        </w:rPr>
        <w:t xml:space="preserve">saranno applicati ai singoli atti di adesione da parte dell’Ente Gestore. </w:t>
      </w:r>
      <w:r w:rsidRPr="00D855DF">
        <w:rPr>
          <w:b/>
          <w:bCs/>
          <w:sz w:val="24"/>
          <w:szCs w:val="24"/>
        </w:rPr>
        <w:t>Al termine di tale periodo i prezzi, in caso di variazione, saranno quotati dalla Società e congruiti dall’Ente Gestore, in sede di Atto di adesione all’Accordo Quadro</w:t>
      </w:r>
      <w:r w:rsidRPr="00D855DF">
        <w:rPr>
          <w:bCs/>
          <w:sz w:val="24"/>
          <w:szCs w:val="24"/>
        </w:rPr>
        <w:t>;</w:t>
      </w:r>
    </w:p>
    <w:p w14:paraId="5BB6265F" w14:textId="77777777" w:rsidR="00D855DF" w:rsidRPr="00D855DF" w:rsidRDefault="00D855DF" w:rsidP="00F2215A">
      <w:pPr>
        <w:widowControl w:val="0"/>
        <w:numPr>
          <w:ilvl w:val="2"/>
          <w:numId w:val="27"/>
        </w:numPr>
        <w:spacing w:line="480" w:lineRule="exact"/>
        <w:ind w:left="284" w:hanging="284"/>
        <w:jc w:val="both"/>
        <w:rPr>
          <w:b/>
          <w:bCs/>
          <w:sz w:val="24"/>
          <w:szCs w:val="24"/>
        </w:rPr>
      </w:pPr>
      <w:r w:rsidRPr="00D855DF">
        <w:rPr>
          <w:bCs/>
          <w:sz w:val="24"/>
          <w:szCs w:val="24"/>
        </w:rPr>
        <w:t xml:space="preserve">alla </w:t>
      </w:r>
      <w:r w:rsidRPr="00D855DF">
        <w:rPr>
          <w:b/>
          <w:bCs/>
          <w:sz w:val="24"/>
          <w:szCs w:val="24"/>
        </w:rPr>
        <w:t>fornitura di dei ricambi originali, attrezzature, componenti, assiemi e sottoassiemi riferite ai carri:</w:t>
      </w:r>
    </w:p>
    <w:p w14:paraId="75EAF009" w14:textId="77777777" w:rsidR="00D855DF" w:rsidRPr="00D855DF" w:rsidRDefault="00D855DF" w:rsidP="00F2215A">
      <w:pPr>
        <w:widowControl w:val="0"/>
        <w:numPr>
          <w:ilvl w:val="0"/>
          <w:numId w:val="28"/>
        </w:numPr>
        <w:spacing w:line="480" w:lineRule="exact"/>
        <w:ind w:left="567" w:hanging="283"/>
        <w:jc w:val="both"/>
        <w:rPr>
          <w:bCs/>
          <w:sz w:val="24"/>
          <w:szCs w:val="24"/>
        </w:rPr>
      </w:pPr>
      <w:r w:rsidRPr="00D855DF">
        <w:rPr>
          <w:b/>
          <w:bCs/>
          <w:sz w:val="24"/>
          <w:szCs w:val="24"/>
        </w:rPr>
        <w:t>AAV-7A1/RAM/RS versioni “P”, “C” ed “R”</w:t>
      </w:r>
      <w:r w:rsidRPr="00D855DF">
        <w:rPr>
          <w:bCs/>
          <w:sz w:val="24"/>
          <w:szCs w:val="24"/>
        </w:rPr>
        <w:t>;</w:t>
      </w:r>
    </w:p>
    <w:p w14:paraId="51078E31" w14:textId="77777777" w:rsidR="00D855DF" w:rsidRPr="00D855DF" w:rsidRDefault="00D855DF" w:rsidP="00F2215A">
      <w:pPr>
        <w:widowControl w:val="0"/>
        <w:numPr>
          <w:ilvl w:val="0"/>
          <w:numId w:val="28"/>
        </w:numPr>
        <w:spacing w:line="480" w:lineRule="exact"/>
        <w:ind w:left="567" w:hanging="283"/>
        <w:jc w:val="both"/>
        <w:rPr>
          <w:b/>
          <w:bCs/>
          <w:sz w:val="24"/>
          <w:szCs w:val="24"/>
        </w:rPr>
      </w:pPr>
      <w:r w:rsidRPr="00D855DF">
        <w:rPr>
          <w:b/>
          <w:bCs/>
          <w:sz w:val="24"/>
          <w:szCs w:val="24"/>
        </w:rPr>
        <w:t>BV206 (serie D ed S in tutte le loro versioni),</w:t>
      </w:r>
    </w:p>
    <w:p w14:paraId="29E6D0A2" w14:textId="77777777" w:rsidR="00D855DF" w:rsidRPr="00D855DF" w:rsidRDefault="00D855DF" w:rsidP="00D855DF">
      <w:pPr>
        <w:widowControl w:val="0"/>
        <w:spacing w:line="480" w:lineRule="exact"/>
        <w:ind w:left="284"/>
        <w:jc w:val="both"/>
        <w:rPr>
          <w:bCs/>
          <w:sz w:val="24"/>
          <w:szCs w:val="24"/>
        </w:rPr>
      </w:pPr>
      <w:r w:rsidRPr="00A049E3">
        <w:rPr>
          <w:b/>
          <w:bCs/>
          <w:sz w:val="24"/>
          <w:szCs w:val="24"/>
          <w:u w:val="single"/>
        </w:rPr>
        <w:t>non</w:t>
      </w:r>
      <w:r w:rsidRPr="00D855DF">
        <w:rPr>
          <w:b/>
          <w:bCs/>
          <w:sz w:val="24"/>
          <w:szCs w:val="24"/>
        </w:rPr>
        <w:t xml:space="preserve"> contemplati</w:t>
      </w:r>
      <w:r w:rsidRPr="00D855DF">
        <w:rPr>
          <w:bCs/>
          <w:sz w:val="24"/>
          <w:szCs w:val="24"/>
        </w:rPr>
        <w:t xml:space="preserve"> nel predetto </w:t>
      </w:r>
      <w:r w:rsidRPr="00D855DF">
        <w:rPr>
          <w:b/>
          <w:bCs/>
          <w:sz w:val="24"/>
          <w:szCs w:val="24"/>
        </w:rPr>
        <w:t>“</w:t>
      </w:r>
      <w:r w:rsidRPr="00D855DF">
        <w:rPr>
          <w:b/>
          <w:bCs/>
          <w:i/>
          <w:iCs/>
          <w:sz w:val="24"/>
          <w:szCs w:val="24"/>
        </w:rPr>
        <w:t>Elenco delle parti di ricambio di frequente acquisizione</w:t>
      </w:r>
      <w:r w:rsidRPr="00D855DF">
        <w:rPr>
          <w:b/>
          <w:bCs/>
          <w:sz w:val="24"/>
          <w:szCs w:val="24"/>
        </w:rPr>
        <w:t xml:space="preserve">” </w:t>
      </w:r>
      <w:r w:rsidRPr="00D855DF">
        <w:rPr>
          <w:bCs/>
          <w:sz w:val="24"/>
          <w:szCs w:val="24"/>
        </w:rPr>
        <w:t>di cui alla:</w:t>
      </w:r>
    </w:p>
    <w:p w14:paraId="16DEA0BC" w14:textId="77777777" w:rsidR="00D855DF" w:rsidRPr="00D855DF" w:rsidRDefault="00D855DF" w:rsidP="00F2215A">
      <w:pPr>
        <w:widowControl w:val="0"/>
        <w:numPr>
          <w:ilvl w:val="0"/>
          <w:numId w:val="28"/>
        </w:numPr>
        <w:spacing w:line="480" w:lineRule="exact"/>
        <w:ind w:left="709" w:hanging="283"/>
        <w:jc w:val="both"/>
        <w:rPr>
          <w:bCs/>
          <w:sz w:val="24"/>
          <w:szCs w:val="24"/>
        </w:rPr>
      </w:pPr>
      <w:r w:rsidRPr="00D855DF">
        <w:rPr>
          <w:bCs/>
          <w:sz w:val="24"/>
          <w:szCs w:val="24"/>
        </w:rPr>
        <w:t>Tabella 1 del C.T. per la fornitura di parti di ricambio originali, attrezzature, componenti, assiemi e sottoassiemi riferite ai carri AAV-7A1/RAM/RS versioni “P”, “C” ed “R”;</w:t>
      </w:r>
    </w:p>
    <w:p w14:paraId="75C90384" w14:textId="77777777" w:rsidR="00D855DF" w:rsidRPr="00D855DF" w:rsidRDefault="00D855DF" w:rsidP="00F2215A">
      <w:pPr>
        <w:widowControl w:val="0"/>
        <w:numPr>
          <w:ilvl w:val="0"/>
          <w:numId w:val="28"/>
        </w:numPr>
        <w:spacing w:line="480" w:lineRule="exact"/>
        <w:ind w:left="709" w:hanging="283"/>
        <w:jc w:val="both"/>
        <w:rPr>
          <w:bCs/>
          <w:sz w:val="24"/>
          <w:szCs w:val="24"/>
        </w:rPr>
      </w:pPr>
      <w:r w:rsidRPr="00D855DF">
        <w:rPr>
          <w:bCs/>
          <w:sz w:val="24"/>
          <w:szCs w:val="24"/>
        </w:rPr>
        <w:t xml:space="preserve">Tabella 1 del C.T. per la fornitura di parti di ricambio originali, attrezzature, componenti, assiemi e sottoassiemi riferite ai carri BV206 (serie D ed S in tutte le loro versioni), </w:t>
      </w:r>
    </w:p>
    <w:p w14:paraId="3B98DA23" w14:textId="77777777" w:rsidR="00D855DF" w:rsidRPr="00D855DF" w:rsidRDefault="00D855DF" w:rsidP="00D855DF">
      <w:pPr>
        <w:widowControl w:val="0"/>
        <w:spacing w:line="480" w:lineRule="exact"/>
        <w:ind w:left="426"/>
        <w:jc w:val="both"/>
        <w:rPr>
          <w:bCs/>
          <w:sz w:val="24"/>
          <w:szCs w:val="24"/>
        </w:rPr>
      </w:pPr>
      <w:r w:rsidRPr="00D855DF">
        <w:rPr>
          <w:b/>
          <w:bCs/>
          <w:sz w:val="24"/>
          <w:szCs w:val="24"/>
        </w:rPr>
        <w:t xml:space="preserve">i prezzi unitari (IVA esclusa) dei singoli </w:t>
      </w:r>
      <w:r w:rsidRPr="00D855DF">
        <w:rPr>
          <w:b/>
          <w:bCs/>
          <w:i/>
          <w:iCs/>
          <w:sz w:val="24"/>
          <w:szCs w:val="24"/>
        </w:rPr>
        <w:t xml:space="preserve">item </w:t>
      </w:r>
      <w:r w:rsidRPr="00D855DF">
        <w:rPr>
          <w:b/>
          <w:bCs/>
          <w:sz w:val="24"/>
          <w:szCs w:val="24"/>
        </w:rPr>
        <w:t xml:space="preserve">saranno quotati a cura </w:t>
      </w:r>
      <w:r w:rsidRPr="00D855DF">
        <w:rPr>
          <w:b/>
          <w:bCs/>
          <w:sz w:val="24"/>
          <w:szCs w:val="24"/>
        </w:rPr>
        <w:lastRenderedPageBreak/>
        <w:t>della Società e congruiti di volta in volta da parte dell’Ente Gestore</w:t>
      </w:r>
      <w:r w:rsidRPr="00D855DF">
        <w:rPr>
          <w:bCs/>
          <w:sz w:val="24"/>
          <w:szCs w:val="24"/>
        </w:rPr>
        <w:t xml:space="preserve"> al momento dell’adesione all’Accordo Quadro;</w:t>
      </w:r>
    </w:p>
    <w:p w14:paraId="71F53BDD" w14:textId="77777777" w:rsidR="00D855DF" w:rsidRPr="00D855DF" w:rsidRDefault="00D855DF" w:rsidP="00F2215A">
      <w:pPr>
        <w:widowControl w:val="0"/>
        <w:numPr>
          <w:ilvl w:val="2"/>
          <w:numId w:val="27"/>
        </w:numPr>
        <w:spacing w:line="480" w:lineRule="exact"/>
        <w:ind w:left="284" w:hanging="284"/>
        <w:jc w:val="both"/>
        <w:rPr>
          <w:b/>
          <w:bCs/>
          <w:sz w:val="24"/>
          <w:szCs w:val="24"/>
        </w:rPr>
      </w:pPr>
      <w:r w:rsidRPr="00D855DF">
        <w:rPr>
          <w:bCs/>
          <w:sz w:val="24"/>
          <w:szCs w:val="24"/>
        </w:rPr>
        <w:t>alla</w:t>
      </w:r>
      <w:r w:rsidRPr="00D855DF">
        <w:rPr>
          <w:b/>
          <w:bCs/>
          <w:sz w:val="24"/>
          <w:szCs w:val="24"/>
        </w:rPr>
        <w:t xml:space="preserve"> fornitura di:</w:t>
      </w:r>
    </w:p>
    <w:p w14:paraId="6806949B" w14:textId="77777777" w:rsidR="00D855DF" w:rsidRPr="00D855DF" w:rsidRDefault="00D855DF" w:rsidP="00F2215A">
      <w:pPr>
        <w:widowControl w:val="0"/>
        <w:numPr>
          <w:ilvl w:val="0"/>
          <w:numId w:val="29"/>
        </w:numPr>
        <w:spacing w:line="480" w:lineRule="exact"/>
        <w:jc w:val="both"/>
        <w:rPr>
          <w:bCs/>
          <w:sz w:val="24"/>
          <w:szCs w:val="24"/>
        </w:rPr>
      </w:pPr>
      <w:r w:rsidRPr="00D855DF">
        <w:rPr>
          <w:b/>
          <w:bCs/>
          <w:sz w:val="24"/>
          <w:szCs w:val="24"/>
        </w:rPr>
        <w:t>Altri materiali:</w:t>
      </w:r>
    </w:p>
    <w:p w14:paraId="5F7FD9F2" w14:textId="77777777" w:rsidR="00D855DF" w:rsidRPr="00D855DF" w:rsidRDefault="00D855DF" w:rsidP="00F2215A">
      <w:pPr>
        <w:widowControl w:val="0"/>
        <w:numPr>
          <w:ilvl w:val="0"/>
          <w:numId w:val="30"/>
        </w:numPr>
        <w:spacing w:line="480" w:lineRule="exact"/>
        <w:ind w:left="993" w:hanging="284"/>
        <w:jc w:val="both"/>
        <w:rPr>
          <w:b/>
          <w:bCs/>
          <w:sz w:val="24"/>
          <w:szCs w:val="24"/>
        </w:rPr>
      </w:pPr>
      <w:r w:rsidRPr="00D855DF">
        <w:rPr>
          <w:b/>
          <w:bCs/>
          <w:sz w:val="24"/>
          <w:szCs w:val="24"/>
        </w:rPr>
        <w:t>Lubrificanti;</w:t>
      </w:r>
    </w:p>
    <w:p w14:paraId="46D8F85F" w14:textId="77777777" w:rsidR="00D855DF" w:rsidRPr="00D855DF" w:rsidRDefault="00D855DF" w:rsidP="00F2215A">
      <w:pPr>
        <w:widowControl w:val="0"/>
        <w:numPr>
          <w:ilvl w:val="0"/>
          <w:numId w:val="30"/>
        </w:numPr>
        <w:spacing w:line="480" w:lineRule="exact"/>
        <w:ind w:left="993" w:hanging="284"/>
        <w:jc w:val="both"/>
        <w:rPr>
          <w:b/>
          <w:bCs/>
          <w:sz w:val="24"/>
          <w:szCs w:val="24"/>
        </w:rPr>
      </w:pPr>
      <w:r w:rsidRPr="00D855DF">
        <w:rPr>
          <w:b/>
          <w:bCs/>
          <w:sz w:val="24"/>
          <w:szCs w:val="24"/>
        </w:rPr>
        <w:t xml:space="preserve">Fluidi; </w:t>
      </w:r>
    </w:p>
    <w:p w14:paraId="0CBD3E17" w14:textId="77777777" w:rsidR="00D855DF" w:rsidRPr="00D855DF" w:rsidRDefault="00D855DF" w:rsidP="00F2215A">
      <w:pPr>
        <w:widowControl w:val="0"/>
        <w:numPr>
          <w:ilvl w:val="0"/>
          <w:numId w:val="30"/>
        </w:numPr>
        <w:spacing w:line="480" w:lineRule="exact"/>
        <w:ind w:left="993" w:hanging="284"/>
        <w:jc w:val="both"/>
        <w:rPr>
          <w:b/>
          <w:bCs/>
          <w:sz w:val="24"/>
          <w:szCs w:val="24"/>
        </w:rPr>
      </w:pPr>
      <w:r w:rsidRPr="00D855DF">
        <w:rPr>
          <w:b/>
          <w:bCs/>
          <w:sz w:val="24"/>
          <w:szCs w:val="24"/>
        </w:rPr>
        <w:t>Additivi in genere;</w:t>
      </w:r>
    </w:p>
    <w:p w14:paraId="5303A935" w14:textId="77777777" w:rsidR="00D855DF" w:rsidRPr="00D855DF" w:rsidRDefault="00D855DF" w:rsidP="00F2215A">
      <w:pPr>
        <w:widowControl w:val="0"/>
        <w:numPr>
          <w:ilvl w:val="0"/>
          <w:numId w:val="29"/>
        </w:numPr>
        <w:spacing w:line="480" w:lineRule="exact"/>
        <w:jc w:val="both"/>
        <w:rPr>
          <w:b/>
          <w:bCs/>
          <w:sz w:val="24"/>
          <w:szCs w:val="24"/>
        </w:rPr>
      </w:pPr>
      <w:r w:rsidRPr="00D855DF">
        <w:rPr>
          <w:b/>
          <w:bCs/>
          <w:sz w:val="24"/>
          <w:szCs w:val="24"/>
        </w:rPr>
        <w:t>Altri materiali: vernici e prodotti correlati (svernicianti, catalizzatori, ecc…)</w:t>
      </w:r>
      <w:r w:rsidRPr="00D855DF">
        <w:rPr>
          <w:bCs/>
          <w:sz w:val="24"/>
          <w:szCs w:val="24"/>
        </w:rPr>
        <w:t>,</w:t>
      </w:r>
    </w:p>
    <w:p w14:paraId="4E7F4094" w14:textId="6B10BF94" w:rsidR="00D855DF" w:rsidRPr="00D855DF" w:rsidRDefault="00D855DF" w:rsidP="00D855DF">
      <w:pPr>
        <w:widowControl w:val="0"/>
        <w:spacing w:line="480" w:lineRule="exact"/>
        <w:ind w:left="426"/>
        <w:jc w:val="both"/>
        <w:rPr>
          <w:bCs/>
          <w:sz w:val="24"/>
          <w:szCs w:val="24"/>
        </w:rPr>
      </w:pPr>
      <w:r w:rsidRPr="00D855DF">
        <w:rPr>
          <w:bCs/>
          <w:sz w:val="24"/>
          <w:szCs w:val="24"/>
        </w:rPr>
        <w:t>gli</w:t>
      </w:r>
      <w:r w:rsidRPr="00D855DF">
        <w:rPr>
          <w:b/>
          <w:bCs/>
          <w:sz w:val="24"/>
          <w:szCs w:val="24"/>
        </w:rPr>
        <w:t xml:space="preserve"> sconti unici percentuali</w:t>
      </w:r>
      <w:r w:rsidRPr="00D855DF">
        <w:rPr>
          <w:bCs/>
          <w:sz w:val="24"/>
          <w:szCs w:val="24"/>
        </w:rPr>
        <w:t xml:space="preserve"> offerti dall’Operatore Economico </w:t>
      </w:r>
      <w:r w:rsidR="00A049E3">
        <w:rPr>
          <w:bCs/>
          <w:sz w:val="24"/>
          <w:szCs w:val="24"/>
        </w:rPr>
        <w:t>e</w:t>
      </w:r>
      <w:r w:rsidRPr="00D855DF">
        <w:rPr>
          <w:bCs/>
          <w:sz w:val="24"/>
          <w:szCs w:val="24"/>
        </w:rPr>
        <w:t xml:space="preserve"> congruiti in sede di negoziazione </w:t>
      </w:r>
      <w:r w:rsidR="00A049E3">
        <w:rPr>
          <w:bCs/>
          <w:sz w:val="24"/>
          <w:szCs w:val="24"/>
        </w:rPr>
        <w:t>(</w:t>
      </w:r>
      <w:r w:rsidR="00A049E3" w:rsidRPr="00A049E3">
        <w:rPr>
          <w:b/>
          <w:sz w:val="24"/>
          <w:szCs w:val="24"/>
          <w:u w:val="single"/>
        </w:rPr>
        <w:t>Allegato XX</w:t>
      </w:r>
      <w:r w:rsidR="00A049E3">
        <w:rPr>
          <w:bCs/>
          <w:sz w:val="24"/>
          <w:szCs w:val="24"/>
        </w:rPr>
        <w:t>)</w:t>
      </w:r>
      <w:r w:rsidRPr="00D855DF">
        <w:rPr>
          <w:bCs/>
          <w:sz w:val="24"/>
          <w:szCs w:val="24"/>
        </w:rPr>
        <w:t xml:space="preserve"> </w:t>
      </w:r>
      <w:r w:rsidRPr="00D855DF">
        <w:rPr>
          <w:b/>
          <w:bCs/>
          <w:sz w:val="24"/>
          <w:szCs w:val="24"/>
        </w:rPr>
        <w:t xml:space="preserve">rimarranno fissi e invariabili per tutta la durata dell’Accordo Quadro </w:t>
      </w:r>
      <w:r w:rsidRPr="00D855DF">
        <w:rPr>
          <w:bCs/>
          <w:sz w:val="24"/>
          <w:szCs w:val="24"/>
        </w:rPr>
        <w:t>e</w:t>
      </w:r>
      <w:r w:rsidRPr="00D855DF">
        <w:rPr>
          <w:b/>
          <w:bCs/>
          <w:sz w:val="24"/>
          <w:szCs w:val="24"/>
        </w:rPr>
        <w:t xml:space="preserve"> </w:t>
      </w:r>
      <w:r w:rsidRPr="00D855DF">
        <w:rPr>
          <w:bCs/>
          <w:sz w:val="24"/>
          <w:szCs w:val="24"/>
        </w:rPr>
        <w:t>saranno applicati ai singoli Atti di adesione da parte dall’Ente Gestore ai prezzi IVA esclusa riportati nei listini prezzi ufficiali delle case produttrici in vigore al momento della stipula dell’Atto di adesione;</w:t>
      </w:r>
    </w:p>
    <w:p w14:paraId="02DD3DF1" w14:textId="77777777" w:rsidR="00D855DF" w:rsidRPr="00D855DF" w:rsidRDefault="00D855DF" w:rsidP="00F2215A">
      <w:pPr>
        <w:widowControl w:val="0"/>
        <w:numPr>
          <w:ilvl w:val="2"/>
          <w:numId w:val="27"/>
        </w:numPr>
        <w:spacing w:line="480" w:lineRule="exact"/>
        <w:ind w:left="284" w:hanging="284"/>
        <w:jc w:val="both"/>
        <w:rPr>
          <w:bCs/>
          <w:sz w:val="24"/>
          <w:szCs w:val="24"/>
        </w:rPr>
      </w:pPr>
      <w:r w:rsidRPr="00D855DF">
        <w:rPr>
          <w:bCs/>
          <w:sz w:val="24"/>
          <w:szCs w:val="24"/>
        </w:rPr>
        <w:t xml:space="preserve">alle </w:t>
      </w:r>
      <w:r w:rsidRPr="00D855DF">
        <w:rPr>
          <w:b/>
          <w:bCs/>
          <w:sz w:val="24"/>
          <w:szCs w:val="24"/>
        </w:rPr>
        <w:t xml:space="preserve">attività di manutenzione e riparazione </w:t>
      </w:r>
      <w:r w:rsidRPr="00D855DF">
        <w:rPr>
          <w:b/>
          <w:bCs/>
          <w:sz w:val="24"/>
          <w:szCs w:val="24"/>
          <w:u w:val="single"/>
        </w:rPr>
        <w:t>eseguite presso la sede di GORIZIANE GROUP S.p.A.</w:t>
      </w:r>
      <w:r w:rsidRPr="00D855DF">
        <w:rPr>
          <w:bCs/>
          <w:sz w:val="24"/>
          <w:szCs w:val="24"/>
        </w:rPr>
        <w:t xml:space="preserve"> riferite ai carri:</w:t>
      </w:r>
    </w:p>
    <w:p w14:paraId="7C9E07A9" w14:textId="77777777" w:rsidR="00D855DF" w:rsidRPr="00D855DF" w:rsidRDefault="00D855DF" w:rsidP="00F2215A">
      <w:pPr>
        <w:widowControl w:val="0"/>
        <w:numPr>
          <w:ilvl w:val="0"/>
          <w:numId w:val="31"/>
        </w:numPr>
        <w:spacing w:line="480" w:lineRule="exact"/>
        <w:jc w:val="both"/>
        <w:rPr>
          <w:bCs/>
          <w:sz w:val="24"/>
          <w:szCs w:val="24"/>
        </w:rPr>
      </w:pPr>
      <w:r w:rsidRPr="00D855DF">
        <w:rPr>
          <w:b/>
          <w:bCs/>
          <w:sz w:val="24"/>
          <w:szCs w:val="24"/>
        </w:rPr>
        <w:t>AAV-7A1/RAM/RS versioni “P”, “C” ed “R”</w:t>
      </w:r>
      <w:r w:rsidRPr="00D855DF">
        <w:rPr>
          <w:bCs/>
          <w:sz w:val="24"/>
          <w:szCs w:val="24"/>
        </w:rPr>
        <w:t xml:space="preserve"> (specificate nelle Tabelle II, III, IV e V del C.T. – “</w:t>
      </w:r>
      <w:r w:rsidRPr="00D855DF">
        <w:rPr>
          <w:bCs/>
          <w:i/>
          <w:iCs/>
          <w:sz w:val="24"/>
          <w:szCs w:val="24"/>
        </w:rPr>
        <w:t>Servizio di riparazione/manutenzione periodica del sistema d’arma cingolato anfibio AAV7-A1/RAM/RS, versioni “P” - “C” - “R” e relativi complessivi e sottocomplessivi</w:t>
      </w:r>
      <w:r w:rsidRPr="00D855DF">
        <w:rPr>
          <w:bCs/>
          <w:sz w:val="24"/>
          <w:szCs w:val="24"/>
        </w:rPr>
        <w:t xml:space="preserve">”); </w:t>
      </w:r>
    </w:p>
    <w:p w14:paraId="5598D8AE" w14:textId="77777777" w:rsidR="00D855DF" w:rsidRPr="00D855DF" w:rsidRDefault="00D855DF" w:rsidP="00F2215A">
      <w:pPr>
        <w:widowControl w:val="0"/>
        <w:numPr>
          <w:ilvl w:val="0"/>
          <w:numId w:val="31"/>
        </w:numPr>
        <w:spacing w:line="480" w:lineRule="exact"/>
        <w:jc w:val="both"/>
        <w:rPr>
          <w:b/>
          <w:bCs/>
          <w:sz w:val="24"/>
          <w:szCs w:val="24"/>
        </w:rPr>
      </w:pPr>
      <w:r w:rsidRPr="00D855DF">
        <w:rPr>
          <w:b/>
          <w:bCs/>
          <w:sz w:val="24"/>
          <w:szCs w:val="24"/>
        </w:rPr>
        <w:t xml:space="preserve">BV206 serie D ed S in tutte le loro versioni (specificate nella Tabella III </w:t>
      </w:r>
      <w:r w:rsidRPr="00D855DF">
        <w:rPr>
          <w:bCs/>
          <w:sz w:val="24"/>
          <w:szCs w:val="24"/>
        </w:rPr>
        <w:t>del</w:t>
      </w:r>
      <w:r w:rsidRPr="00D855DF">
        <w:rPr>
          <w:b/>
          <w:bCs/>
          <w:sz w:val="24"/>
          <w:szCs w:val="24"/>
        </w:rPr>
        <w:t xml:space="preserve"> </w:t>
      </w:r>
      <w:r w:rsidRPr="00D855DF">
        <w:rPr>
          <w:bCs/>
          <w:sz w:val="24"/>
          <w:szCs w:val="24"/>
        </w:rPr>
        <w:t>C.T. – “</w:t>
      </w:r>
      <w:r w:rsidRPr="00D855DF">
        <w:rPr>
          <w:bCs/>
          <w:i/>
          <w:iCs/>
          <w:sz w:val="24"/>
          <w:szCs w:val="24"/>
        </w:rPr>
        <w:t>Servizio di riparazione/manutenzione periodica del sistema d’arma cingolato anfibio BV206S7 E BV206D6 in tutte le loro rispettive versioni e relativi complessivi e sottocomplessivi</w:t>
      </w:r>
      <w:r w:rsidRPr="00D855DF">
        <w:rPr>
          <w:bCs/>
          <w:sz w:val="24"/>
          <w:szCs w:val="24"/>
        </w:rPr>
        <w:t>”),</w:t>
      </w:r>
    </w:p>
    <w:p w14:paraId="63BD668C" w14:textId="732A8DEC" w:rsidR="00D855DF" w:rsidRPr="00D855DF" w:rsidRDefault="00D855DF" w:rsidP="00D855DF">
      <w:pPr>
        <w:widowControl w:val="0"/>
        <w:spacing w:line="480" w:lineRule="exact"/>
        <w:ind w:left="284"/>
        <w:jc w:val="both"/>
        <w:rPr>
          <w:bCs/>
          <w:sz w:val="24"/>
          <w:szCs w:val="24"/>
        </w:rPr>
      </w:pPr>
      <w:r w:rsidRPr="00D855DF">
        <w:rPr>
          <w:bCs/>
          <w:sz w:val="24"/>
          <w:szCs w:val="24"/>
        </w:rPr>
        <w:t>gli</w:t>
      </w:r>
      <w:r w:rsidRPr="00D855DF">
        <w:rPr>
          <w:b/>
          <w:bCs/>
          <w:sz w:val="24"/>
          <w:szCs w:val="24"/>
        </w:rPr>
        <w:t xml:space="preserve"> sconti unici percentuali</w:t>
      </w:r>
      <w:r w:rsidRPr="00D855DF">
        <w:rPr>
          <w:bCs/>
          <w:sz w:val="24"/>
          <w:szCs w:val="24"/>
        </w:rPr>
        <w:t xml:space="preserve"> </w:t>
      </w:r>
      <w:r w:rsidRPr="00D855DF">
        <w:rPr>
          <w:b/>
          <w:bCs/>
          <w:sz w:val="24"/>
          <w:szCs w:val="24"/>
        </w:rPr>
        <w:t>sul costo orario della manodopera</w:t>
      </w:r>
      <w:r w:rsidRPr="00D855DF">
        <w:rPr>
          <w:bCs/>
          <w:sz w:val="24"/>
          <w:szCs w:val="24"/>
        </w:rPr>
        <w:t xml:space="preserve"> </w:t>
      </w:r>
      <w:r w:rsidRPr="00D855DF">
        <w:rPr>
          <w:bCs/>
          <w:sz w:val="24"/>
          <w:szCs w:val="24"/>
        </w:rPr>
        <w:lastRenderedPageBreak/>
        <w:t>(“</w:t>
      </w:r>
      <w:r w:rsidRPr="00D855DF">
        <w:rPr>
          <w:b/>
          <w:bCs/>
          <w:i/>
          <w:iCs/>
          <w:sz w:val="24"/>
          <w:szCs w:val="24"/>
        </w:rPr>
        <w:t>PRODUZIONE</w:t>
      </w:r>
      <w:r w:rsidRPr="00D855DF">
        <w:rPr>
          <w:bCs/>
          <w:sz w:val="24"/>
          <w:szCs w:val="24"/>
        </w:rPr>
        <w:t>”) offerti dall’Operatore Economico</w:t>
      </w:r>
      <w:r w:rsidR="00A049E3">
        <w:rPr>
          <w:bCs/>
          <w:sz w:val="24"/>
          <w:szCs w:val="24"/>
        </w:rPr>
        <w:t xml:space="preserve"> e</w:t>
      </w:r>
      <w:r w:rsidRPr="00D855DF">
        <w:rPr>
          <w:bCs/>
          <w:sz w:val="24"/>
          <w:szCs w:val="24"/>
        </w:rPr>
        <w:t xml:space="preserve"> congruiti in sede di negoziazione</w:t>
      </w:r>
      <w:r w:rsidR="00A049E3">
        <w:rPr>
          <w:bCs/>
          <w:sz w:val="24"/>
          <w:szCs w:val="24"/>
        </w:rPr>
        <w:t xml:space="preserve"> (</w:t>
      </w:r>
      <w:r w:rsidR="00A049E3" w:rsidRPr="00A049E3">
        <w:rPr>
          <w:b/>
          <w:sz w:val="24"/>
          <w:szCs w:val="24"/>
          <w:u w:val="single"/>
        </w:rPr>
        <w:t>Allegato XX</w:t>
      </w:r>
      <w:r w:rsidR="00A049E3">
        <w:rPr>
          <w:bCs/>
          <w:sz w:val="24"/>
          <w:szCs w:val="24"/>
        </w:rPr>
        <w:t>)</w:t>
      </w:r>
      <w:r w:rsidRPr="00D855DF">
        <w:rPr>
          <w:bCs/>
          <w:sz w:val="24"/>
          <w:szCs w:val="24"/>
        </w:rPr>
        <w:t xml:space="preserve">, </w:t>
      </w:r>
      <w:r w:rsidRPr="00D855DF">
        <w:rPr>
          <w:b/>
          <w:bCs/>
          <w:sz w:val="24"/>
          <w:szCs w:val="24"/>
        </w:rPr>
        <w:t xml:space="preserve">rimarranno fissi e invariabili per tutta la durata dell’Accordo Quadro </w:t>
      </w:r>
      <w:r w:rsidRPr="00D855DF">
        <w:rPr>
          <w:bCs/>
          <w:sz w:val="24"/>
          <w:szCs w:val="24"/>
        </w:rPr>
        <w:t>e saranno applicati da parte dell’Ente Gestore nei singoli Atti di adesione al costo orario della manodopera (“</w:t>
      </w:r>
      <w:r w:rsidRPr="00D855DF">
        <w:rPr>
          <w:b/>
          <w:bCs/>
          <w:i/>
          <w:iCs/>
          <w:sz w:val="24"/>
          <w:szCs w:val="24"/>
        </w:rPr>
        <w:t>PRODUZIONE</w:t>
      </w:r>
      <w:r w:rsidRPr="00D855DF">
        <w:rPr>
          <w:bCs/>
          <w:sz w:val="24"/>
          <w:szCs w:val="24"/>
        </w:rPr>
        <w:t>”) determinato, ai sensi della Direttiva SGD-023 del Segretariato Generale della Difesa e Direzione Nazionale degli Armamenti, dall’ultimo “</w:t>
      </w:r>
      <w:r w:rsidRPr="00D855DF">
        <w:rPr>
          <w:bCs/>
          <w:i/>
          <w:iCs/>
          <w:sz w:val="24"/>
          <w:szCs w:val="24"/>
        </w:rPr>
        <w:t>Verbale di Accertamento dei costi orari</w:t>
      </w:r>
      <w:r w:rsidRPr="00D855DF">
        <w:rPr>
          <w:bCs/>
          <w:sz w:val="24"/>
          <w:szCs w:val="24"/>
        </w:rPr>
        <w:t xml:space="preserve">” (edito periodicamente dalla Direzione degli Armamenti Navali) in vigore al momento della stipula dell’Atto di adesione; </w:t>
      </w:r>
    </w:p>
    <w:p w14:paraId="7413F2CE" w14:textId="77777777" w:rsidR="00D855DF" w:rsidRPr="00D855DF" w:rsidRDefault="00D855DF" w:rsidP="00F2215A">
      <w:pPr>
        <w:widowControl w:val="0"/>
        <w:numPr>
          <w:ilvl w:val="2"/>
          <w:numId w:val="27"/>
        </w:numPr>
        <w:spacing w:line="480" w:lineRule="exact"/>
        <w:ind w:left="284" w:hanging="284"/>
        <w:jc w:val="both"/>
        <w:rPr>
          <w:bCs/>
          <w:sz w:val="24"/>
          <w:szCs w:val="24"/>
        </w:rPr>
      </w:pPr>
      <w:r w:rsidRPr="00D855DF">
        <w:rPr>
          <w:bCs/>
          <w:sz w:val="24"/>
          <w:szCs w:val="24"/>
        </w:rPr>
        <w:t xml:space="preserve">alle </w:t>
      </w:r>
      <w:r w:rsidRPr="00D855DF">
        <w:rPr>
          <w:b/>
          <w:bCs/>
          <w:sz w:val="24"/>
          <w:szCs w:val="24"/>
          <w:u w:val="single"/>
        </w:rPr>
        <w:t>attività di manutenzione e riparazione eseguite “a domicilio</w:t>
      </w:r>
      <w:r w:rsidRPr="00D855DF">
        <w:rPr>
          <w:bCs/>
          <w:sz w:val="24"/>
          <w:szCs w:val="24"/>
        </w:rPr>
        <w:t>”</w:t>
      </w:r>
      <w:r w:rsidRPr="00D855DF">
        <w:rPr>
          <w:b/>
          <w:bCs/>
          <w:sz w:val="24"/>
          <w:szCs w:val="24"/>
        </w:rPr>
        <w:t xml:space="preserve"> </w:t>
      </w:r>
      <w:r w:rsidRPr="00D855DF">
        <w:rPr>
          <w:bCs/>
          <w:sz w:val="24"/>
          <w:szCs w:val="24"/>
        </w:rPr>
        <w:t>riferite ai carri:</w:t>
      </w:r>
    </w:p>
    <w:p w14:paraId="3C56C2E5" w14:textId="77777777" w:rsidR="00D855DF" w:rsidRPr="00D855DF" w:rsidRDefault="00D855DF" w:rsidP="00F2215A">
      <w:pPr>
        <w:widowControl w:val="0"/>
        <w:numPr>
          <w:ilvl w:val="0"/>
          <w:numId w:val="31"/>
        </w:numPr>
        <w:spacing w:line="480" w:lineRule="exact"/>
        <w:ind w:left="567" w:hanging="283"/>
        <w:jc w:val="both"/>
        <w:rPr>
          <w:bCs/>
          <w:sz w:val="24"/>
          <w:szCs w:val="24"/>
        </w:rPr>
      </w:pPr>
      <w:r w:rsidRPr="00D855DF">
        <w:rPr>
          <w:b/>
          <w:bCs/>
          <w:sz w:val="24"/>
          <w:szCs w:val="24"/>
        </w:rPr>
        <w:t>AAV-7A1/RAM/RS versioni “P”, “C” ed “R”</w:t>
      </w:r>
      <w:r w:rsidRPr="00D855DF">
        <w:rPr>
          <w:bCs/>
          <w:sz w:val="24"/>
          <w:szCs w:val="24"/>
        </w:rPr>
        <w:t xml:space="preserve"> (specificate nelle Tabelle II, III, IV e V del C.T. – “</w:t>
      </w:r>
      <w:r w:rsidRPr="00D855DF">
        <w:rPr>
          <w:bCs/>
          <w:i/>
          <w:iCs/>
          <w:sz w:val="24"/>
          <w:szCs w:val="24"/>
        </w:rPr>
        <w:t>Servizio di riparazione/manutenzione periodica del sistema d’arma cingolato anfibio AAV7-A1/RAM/RS, versioni “P” - “C” - “R” e relativi complessivi e sottocomplessivi</w:t>
      </w:r>
      <w:r w:rsidRPr="00D855DF">
        <w:rPr>
          <w:bCs/>
          <w:sz w:val="24"/>
          <w:szCs w:val="24"/>
        </w:rPr>
        <w:t xml:space="preserve">”); </w:t>
      </w:r>
    </w:p>
    <w:p w14:paraId="677FA0FB" w14:textId="77777777" w:rsidR="00D855DF" w:rsidRPr="00D855DF" w:rsidRDefault="00D855DF" w:rsidP="00F2215A">
      <w:pPr>
        <w:widowControl w:val="0"/>
        <w:numPr>
          <w:ilvl w:val="0"/>
          <w:numId w:val="31"/>
        </w:numPr>
        <w:spacing w:line="480" w:lineRule="exact"/>
        <w:ind w:left="567" w:hanging="283"/>
        <w:jc w:val="both"/>
        <w:rPr>
          <w:b/>
          <w:bCs/>
          <w:sz w:val="24"/>
          <w:szCs w:val="24"/>
        </w:rPr>
      </w:pPr>
      <w:r w:rsidRPr="00D855DF">
        <w:rPr>
          <w:b/>
          <w:bCs/>
          <w:sz w:val="24"/>
          <w:szCs w:val="24"/>
        </w:rPr>
        <w:t xml:space="preserve">BV206 serie D ed S in tutte le loro versioni </w:t>
      </w:r>
      <w:r w:rsidRPr="00D855DF">
        <w:rPr>
          <w:bCs/>
          <w:sz w:val="24"/>
          <w:szCs w:val="24"/>
        </w:rPr>
        <w:t>(specificate nella Tabella III del</w:t>
      </w:r>
      <w:r w:rsidRPr="00D855DF">
        <w:rPr>
          <w:b/>
          <w:bCs/>
          <w:sz w:val="24"/>
          <w:szCs w:val="24"/>
        </w:rPr>
        <w:t xml:space="preserve"> </w:t>
      </w:r>
      <w:r w:rsidRPr="00D855DF">
        <w:rPr>
          <w:bCs/>
          <w:sz w:val="24"/>
          <w:szCs w:val="24"/>
        </w:rPr>
        <w:t>C.T. – “</w:t>
      </w:r>
      <w:r w:rsidRPr="00D855DF">
        <w:rPr>
          <w:bCs/>
          <w:i/>
          <w:iCs/>
          <w:sz w:val="24"/>
          <w:szCs w:val="24"/>
        </w:rPr>
        <w:t>Servizio di riparazione/manutenzione periodica del sistema d’arma cingolato anfibio BV206S7 E BV206D6 in tutte le loro rispettive versioni e relativi complessivi e sottocomplessivi</w:t>
      </w:r>
      <w:r w:rsidRPr="00D855DF">
        <w:rPr>
          <w:bCs/>
          <w:sz w:val="24"/>
          <w:szCs w:val="24"/>
        </w:rPr>
        <w:t>”),</w:t>
      </w:r>
    </w:p>
    <w:p w14:paraId="264FBC90" w14:textId="103643D3" w:rsidR="00D855DF" w:rsidRPr="00D855DF" w:rsidRDefault="00D855DF" w:rsidP="00D855DF">
      <w:pPr>
        <w:widowControl w:val="0"/>
        <w:spacing w:line="480" w:lineRule="exact"/>
        <w:ind w:left="284"/>
        <w:jc w:val="both"/>
        <w:rPr>
          <w:bCs/>
          <w:sz w:val="24"/>
          <w:szCs w:val="24"/>
        </w:rPr>
      </w:pPr>
      <w:r w:rsidRPr="00D855DF">
        <w:rPr>
          <w:bCs/>
          <w:sz w:val="24"/>
          <w:szCs w:val="24"/>
        </w:rPr>
        <w:t>gli</w:t>
      </w:r>
      <w:r w:rsidRPr="00D855DF">
        <w:rPr>
          <w:b/>
          <w:bCs/>
          <w:sz w:val="24"/>
          <w:szCs w:val="24"/>
        </w:rPr>
        <w:t xml:space="preserve"> sconti unici percentuali</w:t>
      </w:r>
      <w:r w:rsidRPr="00D855DF">
        <w:rPr>
          <w:bCs/>
          <w:sz w:val="24"/>
          <w:szCs w:val="24"/>
        </w:rPr>
        <w:t xml:space="preserve"> </w:t>
      </w:r>
      <w:r w:rsidR="00A049E3">
        <w:rPr>
          <w:bCs/>
          <w:sz w:val="24"/>
          <w:szCs w:val="24"/>
        </w:rPr>
        <w:t>(</w:t>
      </w:r>
      <w:r w:rsidR="00A049E3" w:rsidRPr="00A049E3">
        <w:rPr>
          <w:b/>
          <w:sz w:val="24"/>
          <w:szCs w:val="24"/>
          <w:u w:val="single"/>
        </w:rPr>
        <w:t>Allegato XX</w:t>
      </w:r>
      <w:r w:rsidR="00A049E3">
        <w:rPr>
          <w:bCs/>
          <w:sz w:val="24"/>
          <w:szCs w:val="24"/>
        </w:rPr>
        <w:t xml:space="preserve">) </w:t>
      </w:r>
      <w:r w:rsidRPr="00D855DF">
        <w:rPr>
          <w:bCs/>
          <w:sz w:val="24"/>
          <w:szCs w:val="24"/>
        </w:rPr>
        <w:t>offerti dall’Operatore Economico</w:t>
      </w:r>
      <w:r w:rsidR="00A049E3">
        <w:rPr>
          <w:bCs/>
          <w:sz w:val="24"/>
          <w:szCs w:val="24"/>
        </w:rPr>
        <w:t xml:space="preserve"> </w:t>
      </w:r>
      <w:r w:rsidR="00A049E3" w:rsidRPr="00D855DF">
        <w:rPr>
          <w:bCs/>
          <w:sz w:val="24"/>
          <w:szCs w:val="24"/>
        </w:rPr>
        <w:t xml:space="preserve">una volta </w:t>
      </w:r>
      <w:r w:rsidR="00A049E3">
        <w:rPr>
          <w:bCs/>
          <w:sz w:val="24"/>
          <w:szCs w:val="24"/>
        </w:rPr>
        <w:t xml:space="preserve">e </w:t>
      </w:r>
      <w:r w:rsidR="00A049E3" w:rsidRPr="00D855DF">
        <w:rPr>
          <w:bCs/>
          <w:sz w:val="24"/>
          <w:szCs w:val="24"/>
        </w:rPr>
        <w:t>congruiti in sede di negoziazione</w:t>
      </w:r>
      <w:r w:rsidRPr="00D855DF">
        <w:rPr>
          <w:bCs/>
          <w:sz w:val="24"/>
          <w:szCs w:val="24"/>
        </w:rPr>
        <w:t xml:space="preserve"> sul costo:</w:t>
      </w:r>
    </w:p>
    <w:p w14:paraId="5C01B20F" w14:textId="77777777" w:rsidR="00D855DF" w:rsidRPr="00D855DF" w:rsidRDefault="00D855DF" w:rsidP="00F2215A">
      <w:pPr>
        <w:widowControl w:val="0"/>
        <w:numPr>
          <w:ilvl w:val="0"/>
          <w:numId w:val="32"/>
        </w:numPr>
        <w:spacing w:line="480" w:lineRule="exact"/>
        <w:ind w:left="567" w:hanging="283"/>
        <w:jc w:val="both"/>
        <w:rPr>
          <w:bCs/>
          <w:sz w:val="24"/>
          <w:szCs w:val="24"/>
        </w:rPr>
      </w:pPr>
      <w:r w:rsidRPr="00D855DF">
        <w:rPr>
          <w:bCs/>
          <w:sz w:val="24"/>
          <w:szCs w:val="24"/>
        </w:rPr>
        <w:t>orario della manodopera (</w:t>
      </w:r>
      <w:r w:rsidRPr="00D855DF">
        <w:rPr>
          <w:b/>
          <w:bCs/>
          <w:sz w:val="24"/>
          <w:szCs w:val="24"/>
        </w:rPr>
        <w:t>“</w:t>
      </w:r>
      <w:r w:rsidRPr="00D855DF">
        <w:rPr>
          <w:b/>
          <w:bCs/>
          <w:i/>
          <w:iCs/>
          <w:sz w:val="24"/>
          <w:szCs w:val="24"/>
        </w:rPr>
        <w:t>SERVICE</w:t>
      </w:r>
      <w:r w:rsidRPr="00D855DF">
        <w:rPr>
          <w:b/>
          <w:bCs/>
          <w:sz w:val="24"/>
          <w:szCs w:val="24"/>
        </w:rPr>
        <w:t>”</w:t>
      </w:r>
      <w:r w:rsidRPr="00D855DF">
        <w:rPr>
          <w:bCs/>
          <w:sz w:val="24"/>
          <w:szCs w:val="24"/>
        </w:rPr>
        <w:t>);</w:t>
      </w:r>
    </w:p>
    <w:p w14:paraId="4818C9CF" w14:textId="77777777" w:rsidR="00D855DF" w:rsidRPr="00D855DF" w:rsidRDefault="00D855DF" w:rsidP="00F2215A">
      <w:pPr>
        <w:widowControl w:val="0"/>
        <w:numPr>
          <w:ilvl w:val="0"/>
          <w:numId w:val="32"/>
        </w:numPr>
        <w:spacing w:line="480" w:lineRule="exact"/>
        <w:ind w:left="567" w:hanging="283"/>
        <w:jc w:val="both"/>
        <w:rPr>
          <w:bCs/>
          <w:sz w:val="24"/>
          <w:szCs w:val="24"/>
        </w:rPr>
      </w:pPr>
      <w:r w:rsidRPr="00D855DF">
        <w:rPr>
          <w:bCs/>
          <w:sz w:val="24"/>
          <w:szCs w:val="24"/>
        </w:rPr>
        <w:t>della trasferta nazionale ed estero U.E.;</w:t>
      </w:r>
    </w:p>
    <w:p w14:paraId="7A02D44D" w14:textId="77777777" w:rsidR="00D855DF" w:rsidRPr="00D855DF" w:rsidRDefault="00D855DF" w:rsidP="00F2215A">
      <w:pPr>
        <w:widowControl w:val="0"/>
        <w:numPr>
          <w:ilvl w:val="0"/>
          <w:numId w:val="32"/>
        </w:numPr>
        <w:spacing w:line="480" w:lineRule="exact"/>
        <w:ind w:left="567" w:hanging="283"/>
        <w:jc w:val="both"/>
        <w:rPr>
          <w:bCs/>
          <w:sz w:val="24"/>
          <w:szCs w:val="24"/>
        </w:rPr>
      </w:pPr>
      <w:r w:rsidRPr="00D855DF">
        <w:rPr>
          <w:bCs/>
          <w:sz w:val="24"/>
          <w:szCs w:val="24"/>
        </w:rPr>
        <w:t xml:space="preserve">della trasferta </w:t>
      </w:r>
      <w:r w:rsidRPr="00D855DF">
        <w:rPr>
          <w:bCs/>
          <w:i/>
          <w:iCs/>
          <w:sz w:val="24"/>
          <w:szCs w:val="24"/>
        </w:rPr>
        <w:t xml:space="preserve">extra </w:t>
      </w:r>
      <w:r w:rsidRPr="00D855DF">
        <w:rPr>
          <w:bCs/>
          <w:sz w:val="24"/>
          <w:szCs w:val="24"/>
        </w:rPr>
        <w:t>U.E.,</w:t>
      </w:r>
    </w:p>
    <w:p w14:paraId="59978076" w14:textId="7966AA83" w:rsidR="00D855DF" w:rsidRPr="00D855DF" w:rsidRDefault="00D855DF" w:rsidP="00274290">
      <w:pPr>
        <w:widowControl w:val="0"/>
        <w:spacing w:line="480" w:lineRule="exact"/>
        <w:ind w:left="284"/>
        <w:jc w:val="both"/>
        <w:rPr>
          <w:bCs/>
          <w:sz w:val="24"/>
          <w:szCs w:val="24"/>
        </w:rPr>
      </w:pPr>
      <w:r w:rsidRPr="00D855DF">
        <w:rPr>
          <w:b/>
          <w:bCs/>
          <w:sz w:val="24"/>
          <w:szCs w:val="24"/>
        </w:rPr>
        <w:t xml:space="preserve">rimarranno fissi e invariabili per tutta la durata dell’Accordo Quadro </w:t>
      </w:r>
      <w:r w:rsidRPr="00D855DF">
        <w:rPr>
          <w:bCs/>
          <w:sz w:val="24"/>
          <w:szCs w:val="24"/>
        </w:rPr>
        <w:t>e saranno applicati da parte dell’Ente Gestore nei singoli Atti di adesione al costo:</w:t>
      </w:r>
    </w:p>
    <w:p w14:paraId="24281DB0" w14:textId="77777777" w:rsidR="00D855DF" w:rsidRPr="00D855DF" w:rsidRDefault="00D855DF" w:rsidP="00F2215A">
      <w:pPr>
        <w:widowControl w:val="0"/>
        <w:numPr>
          <w:ilvl w:val="0"/>
          <w:numId w:val="32"/>
        </w:numPr>
        <w:spacing w:line="480" w:lineRule="exact"/>
        <w:ind w:left="567" w:hanging="283"/>
        <w:jc w:val="both"/>
        <w:rPr>
          <w:bCs/>
          <w:sz w:val="24"/>
          <w:szCs w:val="24"/>
        </w:rPr>
      </w:pPr>
      <w:r w:rsidRPr="00D855DF">
        <w:rPr>
          <w:bCs/>
          <w:sz w:val="24"/>
          <w:szCs w:val="24"/>
        </w:rPr>
        <w:t>orario della manodopera (“</w:t>
      </w:r>
      <w:r w:rsidRPr="00D855DF">
        <w:rPr>
          <w:bCs/>
          <w:i/>
          <w:iCs/>
          <w:sz w:val="24"/>
          <w:szCs w:val="24"/>
        </w:rPr>
        <w:t>SERVICE</w:t>
      </w:r>
      <w:r w:rsidRPr="00D855DF">
        <w:rPr>
          <w:bCs/>
          <w:sz w:val="24"/>
          <w:szCs w:val="24"/>
        </w:rPr>
        <w:t>”);</w:t>
      </w:r>
    </w:p>
    <w:p w14:paraId="3207B537" w14:textId="77777777" w:rsidR="00D855DF" w:rsidRPr="00D855DF" w:rsidRDefault="00D855DF" w:rsidP="00F2215A">
      <w:pPr>
        <w:widowControl w:val="0"/>
        <w:numPr>
          <w:ilvl w:val="0"/>
          <w:numId w:val="32"/>
        </w:numPr>
        <w:spacing w:line="480" w:lineRule="exact"/>
        <w:ind w:left="567" w:hanging="283"/>
        <w:jc w:val="both"/>
        <w:rPr>
          <w:bCs/>
          <w:sz w:val="24"/>
          <w:szCs w:val="24"/>
        </w:rPr>
      </w:pPr>
      <w:r w:rsidRPr="00D855DF">
        <w:rPr>
          <w:bCs/>
          <w:sz w:val="24"/>
          <w:szCs w:val="24"/>
        </w:rPr>
        <w:lastRenderedPageBreak/>
        <w:t>della trasferta nazionale ed estero U.E.;</w:t>
      </w:r>
    </w:p>
    <w:p w14:paraId="6CBFD55F" w14:textId="77777777" w:rsidR="00D855DF" w:rsidRPr="00D855DF" w:rsidRDefault="00D855DF" w:rsidP="00F2215A">
      <w:pPr>
        <w:widowControl w:val="0"/>
        <w:numPr>
          <w:ilvl w:val="0"/>
          <w:numId w:val="32"/>
        </w:numPr>
        <w:spacing w:line="480" w:lineRule="exact"/>
        <w:ind w:left="567" w:hanging="283"/>
        <w:jc w:val="both"/>
        <w:rPr>
          <w:bCs/>
          <w:sz w:val="24"/>
          <w:szCs w:val="24"/>
        </w:rPr>
      </w:pPr>
      <w:r w:rsidRPr="00D855DF">
        <w:rPr>
          <w:bCs/>
          <w:sz w:val="24"/>
          <w:szCs w:val="24"/>
        </w:rPr>
        <w:t xml:space="preserve">della trasferta </w:t>
      </w:r>
      <w:r w:rsidRPr="00D855DF">
        <w:rPr>
          <w:bCs/>
          <w:i/>
          <w:iCs/>
          <w:sz w:val="24"/>
          <w:szCs w:val="24"/>
        </w:rPr>
        <w:t xml:space="preserve">extra </w:t>
      </w:r>
      <w:r w:rsidRPr="00D855DF">
        <w:rPr>
          <w:bCs/>
          <w:sz w:val="24"/>
          <w:szCs w:val="24"/>
        </w:rPr>
        <w:t>U.E.,</w:t>
      </w:r>
    </w:p>
    <w:p w14:paraId="166987EA" w14:textId="55D0A401" w:rsidR="00D855DF" w:rsidRPr="00D855DF" w:rsidRDefault="00D855DF" w:rsidP="00274290">
      <w:pPr>
        <w:widowControl w:val="0"/>
        <w:spacing w:line="480" w:lineRule="exact"/>
        <w:ind w:left="284"/>
        <w:jc w:val="both"/>
        <w:rPr>
          <w:bCs/>
          <w:sz w:val="24"/>
          <w:szCs w:val="24"/>
        </w:rPr>
      </w:pPr>
      <w:r w:rsidRPr="00D855DF">
        <w:rPr>
          <w:bCs/>
          <w:sz w:val="24"/>
          <w:szCs w:val="24"/>
        </w:rPr>
        <w:t>determinati, ai sensi della Direttiva SGD-023 del Segretariato Generale della Difesa e Direzione Nazionale degli Armamenti, dall’ultimo “</w:t>
      </w:r>
      <w:r w:rsidRPr="00D855DF">
        <w:rPr>
          <w:bCs/>
          <w:i/>
          <w:iCs/>
          <w:sz w:val="24"/>
          <w:szCs w:val="24"/>
        </w:rPr>
        <w:t>Verbale dei costi unitari e dell’aggiornamento periodico del servizio costi orari</w:t>
      </w:r>
      <w:r w:rsidRPr="00D855DF">
        <w:rPr>
          <w:bCs/>
          <w:sz w:val="24"/>
          <w:szCs w:val="24"/>
        </w:rPr>
        <w:t>” (edito periodicamente dalla Direzione degli Armamenti Navali) in vigore al momento della stipula dell’</w:t>
      </w:r>
      <w:r w:rsidR="00A049E3">
        <w:rPr>
          <w:bCs/>
          <w:sz w:val="24"/>
          <w:szCs w:val="24"/>
        </w:rPr>
        <w:t>a</w:t>
      </w:r>
      <w:r w:rsidRPr="00D855DF">
        <w:rPr>
          <w:bCs/>
          <w:sz w:val="24"/>
          <w:szCs w:val="24"/>
        </w:rPr>
        <w:t xml:space="preserve">tto di adesione. </w:t>
      </w:r>
    </w:p>
    <w:p w14:paraId="698FCCC9" w14:textId="77777777" w:rsidR="00D855DF" w:rsidRPr="00D855DF" w:rsidRDefault="00D855DF" w:rsidP="00F2215A">
      <w:pPr>
        <w:widowControl w:val="0"/>
        <w:numPr>
          <w:ilvl w:val="2"/>
          <w:numId w:val="27"/>
        </w:numPr>
        <w:spacing w:line="480" w:lineRule="exact"/>
        <w:ind w:left="284" w:hanging="284"/>
        <w:jc w:val="both"/>
        <w:rPr>
          <w:bCs/>
          <w:sz w:val="24"/>
          <w:szCs w:val="24"/>
        </w:rPr>
      </w:pPr>
      <w:r w:rsidRPr="00D855DF">
        <w:rPr>
          <w:bCs/>
          <w:sz w:val="24"/>
          <w:szCs w:val="24"/>
        </w:rPr>
        <w:t xml:space="preserve">alla </w:t>
      </w:r>
      <w:r w:rsidRPr="00D855DF">
        <w:rPr>
          <w:b/>
          <w:bCs/>
          <w:sz w:val="24"/>
          <w:szCs w:val="24"/>
          <w:u w:val="single"/>
        </w:rPr>
        <w:t>fornitura parziale o totale dei ricambi originali e degli altri prodotti necessari all’esecuzione del singolo intervento di manutenzione/riparazione</w:t>
      </w:r>
      <w:r w:rsidRPr="00D855DF">
        <w:rPr>
          <w:b/>
          <w:bCs/>
          <w:sz w:val="24"/>
          <w:szCs w:val="24"/>
        </w:rPr>
        <w:t xml:space="preserve"> </w:t>
      </w:r>
      <w:r w:rsidRPr="00D855DF">
        <w:rPr>
          <w:bCs/>
          <w:sz w:val="24"/>
          <w:szCs w:val="24"/>
        </w:rPr>
        <w:t>riferite ai carri:</w:t>
      </w:r>
    </w:p>
    <w:p w14:paraId="4CB01E60" w14:textId="77777777" w:rsidR="00D855DF" w:rsidRPr="00D855DF" w:rsidRDefault="00D855DF" w:rsidP="00F2215A">
      <w:pPr>
        <w:widowControl w:val="0"/>
        <w:numPr>
          <w:ilvl w:val="6"/>
          <w:numId w:val="34"/>
        </w:numPr>
        <w:spacing w:line="480" w:lineRule="exact"/>
        <w:ind w:left="567" w:hanging="283"/>
        <w:jc w:val="both"/>
        <w:rPr>
          <w:bCs/>
          <w:sz w:val="24"/>
          <w:szCs w:val="24"/>
        </w:rPr>
      </w:pPr>
      <w:r w:rsidRPr="00D855DF">
        <w:rPr>
          <w:bCs/>
          <w:sz w:val="24"/>
          <w:szCs w:val="24"/>
        </w:rPr>
        <w:t>AAV-7A1/RAM/RS versioni “P”, “C” ed “R”;</w:t>
      </w:r>
    </w:p>
    <w:p w14:paraId="1B8A1D2C" w14:textId="77777777" w:rsidR="00D855DF" w:rsidRPr="00D855DF" w:rsidRDefault="00D855DF" w:rsidP="00F2215A">
      <w:pPr>
        <w:widowControl w:val="0"/>
        <w:numPr>
          <w:ilvl w:val="6"/>
          <w:numId w:val="34"/>
        </w:numPr>
        <w:spacing w:line="480" w:lineRule="exact"/>
        <w:ind w:left="567" w:hanging="283"/>
        <w:jc w:val="both"/>
        <w:rPr>
          <w:bCs/>
          <w:sz w:val="24"/>
          <w:szCs w:val="24"/>
        </w:rPr>
      </w:pPr>
      <w:r w:rsidRPr="00D855DF">
        <w:rPr>
          <w:bCs/>
          <w:sz w:val="24"/>
          <w:szCs w:val="24"/>
        </w:rPr>
        <w:t xml:space="preserve">BV206 serie D ed S in tutte le loro versioni, </w:t>
      </w:r>
    </w:p>
    <w:p w14:paraId="1C8DE1BA" w14:textId="35AE4F1C" w:rsidR="00D855DF" w:rsidRPr="00D855DF" w:rsidRDefault="00D855DF" w:rsidP="00274290">
      <w:pPr>
        <w:widowControl w:val="0"/>
        <w:spacing w:line="480" w:lineRule="exact"/>
        <w:ind w:left="284"/>
        <w:jc w:val="both"/>
        <w:rPr>
          <w:bCs/>
          <w:sz w:val="24"/>
          <w:szCs w:val="24"/>
        </w:rPr>
      </w:pPr>
      <w:r w:rsidRPr="00D855DF">
        <w:rPr>
          <w:b/>
          <w:bCs/>
          <w:sz w:val="24"/>
          <w:szCs w:val="24"/>
          <w:u w:val="single"/>
        </w:rPr>
        <w:t>qualora non forniti dall’Ente Gestore</w:t>
      </w:r>
      <w:r w:rsidRPr="00D855DF">
        <w:rPr>
          <w:bCs/>
          <w:sz w:val="24"/>
          <w:szCs w:val="24"/>
        </w:rPr>
        <w:t xml:space="preserve">, i </w:t>
      </w:r>
      <w:r w:rsidRPr="00D855DF">
        <w:rPr>
          <w:b/>
          <w:bCs/>
          <w:sz w:val="24"/>
          <w:szCs w:val="24"/>
        </w:rPr>
        <w:t xml:space="preserve">prezzi unitari (IVA esclusa) offerti dall’Operatore Economico </w:t>
      </w:r>
      <w:r w:rsidR="00ED3EF2" w:rsidRPr="00D855DF">
        <w:rPr>
          <w:bCs/>
          <w:sz w:val="24"/>
          <w:szCs w:val="24"/>
        </w:rPr>
        <w:t xml:space="preserve">una volta congruiti in sede di negoziazione </w:t>
      </w:r>
      <w:r w:rsidR="00ED3EF2">
        <w:rPr>
          <w:bCs/>
          <w:sz w:val="24"/>
          <w:szCs w:val="24"/>
        </w:rPr>
        <w:t>(</w:t>
      </w:r>
      <w:r w:rsidR="00ED3EF2" w:rsidRPr="00ED3EF2">
        <w:rPr>
          <w:b/>
          <w:sz w:val="24"/>
          <w:szCs w:val="24"/>
          <w:u w:val="single"/>
        </w:rPr>
        <w:t>Allegato XX</w:t>
      </w:r>
      <w:r w:rsidR="00ED3EF2">
        <w:rPr>
          <w:bCs/>
          <w:sz w:val="24"/>
          <w:szCs w:val="24"/>
        </w:rPr>
        <w:t xml:space="preserve">) </w:t>
      </w:r>
      <w:r w:rsidRPr="00D855DF">
        <w:rPr>
          <w:b/>
          <w:bCs/>
          <w:sz w:val="24"/>
          <w:szCs w:val="24"/>
        </w:rPr>
        <w:t xml:space="preserve">per i singoli </w:t>
      </w:r>
      <w:r w:rsidRPr="00D855DF">
        <w:rPr>
          <w:b/>
          <w:bCs/>
          <w:i/>
          <w:iCs/>
          <w:sz w:val="24"/>
          <w:szCs w:val="24"/>
        </w:rPr>
        <w:t xml:space="preserve">item </w:t>
      </w:r>
      <w:r w:rsidRPr="00D855DF">
        <w:rPr>
          <w:b/>
          <w:bCs/>
          <w:sz w:val="24"/>
          <w:szCs w:val="24"/>
        </w:rPr>
        <w:t>riportati nell’ “</w:t>
      </w:r>
      <w:r w:rsidRPr="00D855DF">
        <w:rPr>
          <w:b/>
          <w:bCs/>
          <w:i/>
          <w:iCs/>
          <w:sz w:val="24"/>
          <w:szCs w:val="24"/>
        </w:rPr>
        <w:t>Elenco delle parti di ricambio di ‘frequente acquisizione</w:t>
      </w:r>
      <w:r w:rsidRPr="00D855DF">
        <w:rPr>
          <w:b/>
          <w:bCs/>
          <w:sz w:val="24"/>
          <w:szCs w:val="24"/>
        </w:rPr>
        <w:t>’”</w:t>
      </w:r>
      <w:r w:rsidRPr="00D855DF">
        <w:rPr>
          <w:bCs/>
          <w:sz w:val="24"/>
          <w:szCs w:val="24"/>
        </w:rPr>
        <w:t xml:space="preserve"> di cui alla:</w:t>
      </w:r>
    </w:p>
    <w:p w14:paraId="0A194DA7" w14:textId="77777777" w:rsidR="00D855DF" w:rsidRPr="00D855DF" w:rsidRDefault="00D855DF" w:rsidP="00F2215A">
      <w:pPr>
        <w:widowControl w:val="0"/>
        <w:numPr>
          <w:ilvl w:val="0"/>
          <w:numId w:val="33"/>
        </w:numPr>
        <w:spacing w:line="480" w:lineRule="exact"/>
        <w:ind w:left="567" w:hanging="283"/>
        <w:jc w:val="both"/>
        <w:rPr>
          <w:bCs/>
          <w:sz w:val="24"/>
          <w:szCs w:val="24"/>
        </w:rPr>
      </w:pPr>
      <w:r w:rsidRPr="00D855DF">
        <w:rPr>
          <w:bCs/>
          <w:sz w:val="24"/>
          <w:szCs w:val="24"/>
        </w:rPr>
        <w:t>Tabella 1 del C.T. per la fornitura di parti di ricambio originali, attrezzature, componenti, assiemi e sottoassiemi riferite ai carri AAV-7A1/RAM/RS versioni “P”, “C” ed “R”;</w:t>
      </w:r>
    </w:p>
    <w:p w14:paraId="07C4B22C" w14:textId="77777777" w:rsidR="00D855DF" w:rsidRPr="00D855DF" w:rsidRDefault="00D855DF" w:rsidP="00F2215A">
      <w:pPr>
        <w:widowControl w:val="0"/>
        <w:numPr>
          <w:ilvl w:val="0"/>
          <w:numId w:val="33"/>
        </w:numPr>
        <w:spacing w:line="480" w:lineRule="exact"/>
        <w:ind w:left="567" w:hanging="283"/>
        <w:jc w:val="both"/>
        <w:rPr>
          <w:bCs/>
          <w:sz w:val="24"/>
          <w:szCs w:val="24"/>
        </w:rPr>
      </w:pPr>
      <w:r w:rsidRPr="00D855DF">
        <w:rPr>
          <w:bCs/>
          <w:sz w:val="24"/>
          <w:szCs w:val="24"/>
        </w:rPr>
        <w:t xml:space="preserve">Tabella 1 del C.T. per la fornitura di parti di ricambio originali, attrezzature, componenti, assiemi e sottoassiemi riferite ai carri BV206 (serie D ed S in tutte le loro versioni), </w:t>
      </w:r>
    </w:p>
    <w:p w14:paraId="1FF405CC" w14:textId="3C082C5D" w:rsidR="00D855DF" w:rsidRPr="00D855DF" w:rsidRDefault="00D855DF" w:rsidP="00274290">
      <w:pPr>
        <w:widowControl w:val="0"/>
        <w:spacing w:line="480" w:lineRule="exact"/>
        <w:ind w:left="284"/>
        <w:jc w:val="both"/>
        <w:rPr>
          <w:bCs/>
          <w:sz w:val="24"/>
          <w:szCs w:val="24"/>
        </w:rPr>
      </w:pPr>
      <w:r w:rsidRPr="00D855DF">
        <w:rPr>
          <w:b/>
          <w:bCs/>
          <w:sz w:val="24"/>
          <w:szCs w:val="24"/>
        </w:rPr>
        <w:t xml:space="preserve">rimarranno fissi e invariabili per 6 mesi e </w:t>
      </w:r>
      <w:r w:rsidRPr="00D855DF">
        <w:rPr>
          <w:bCs/>
          <w:sz w:val="24"/>
          <w:szCs w:val="24"/>
        </w:rPr>
        <w:t xml:space="preserve">saranno applicati ai singoli atti di adesione da parte dell’Ente Gestore. </w:t>
      </w:r>
      <w:r w:rsidRPr="00D855DF">
        <w:rPr>
          <w:b/>
          <w:bCs/>
          <w:sz w:val="24"/>
          <w:szCs w:val="24"/>
        </w:rPr>
        <w:t>Al termine di tale periodo i prezzi, in caso di variazione, saranno quotati dalla Società e congruiti dall’Ente Gestore, in sede di Atto di adesione all’Accordo Quadro.</w:t>
      </w:r>
    </w:p>
    <w:p w14:paraId="6F8F2558" w14:textId="77777777" w:rsidR="00D855DF" w:rsidRPr="00D855DF" w:rsidRDefault="00D855DF" w:rsidP="00F2215A">
      <w:pPr>
        <w:widowControl w:val="0"/>
        <w:numPr>
          <w:ilvl w:val="2"/>
          <w:numId w:val="27"/>
        </w:numPr>
        <w:spacing w:line="480" w:lineRule="exact"/>
        <w:ind w:left="284" w:hanging="284"/>
        <w:jc w:val="both"/>
        <w:rPr>
          <w:bCs/>
          <w:sz w:val="24"/>
          <w:szCs w:val="24"/>
        </w:rPr>
      </w:pPr>
      <w:r w:rsidRPr="00D855DF">
        <w:rPr>
          <w:bCs/>
          <w:sz w:val="24"/>
          <w:szCs w:val="24"/>
        </w:rPr>
        <w:t xml:space="preserve">alla </w:t>
      </w:r>
      <w:r w:rsidRPr="00D855DF">
        <w:rPr>
          <w:b/>
          <w:bCs/>
          <w:sz w:val="24"/>
          <w:szCs w:val="24"/>
        </w:rPr>
        <w:t xml:space="preserve">fornitura di dei ricambi originali, attrezzature, componenti, assiemi e sottoassiemi </w:t>
      </w:r>
      <w:r w:rsidRPr="00D855DF">
        <w:rPr>
          <w:b/>
          <w:bCs/>
          <w:sz w:val="24"/>
          <w:szCs w:val="24"/>
          <w:u w:val="single"/>
        </w:rPr>
        <w:t xml:space="preserve">prodotti necessari all’esecuzione del singolo </w:t>
      </w:r>
      <w:r w:rsidRPr="00D855DF">
        <w:rPr>
          <w:b/>
          <w:bCs/>
          <w:sz w:val="24"/>
          <w:szCs w:val="24"/>
          <w:u w:val="single"/>
        </w:rPr>
        <w:lastRenderedPageBreak/>
        <w:t>intervento di manutenzione/riparazione</w:t>
      </w:r>
      <w:r w:rsidRPr="00D855DF">
        <w:rPr>
          <w:b/>
          <w:bCs/>
          <w:sz w:val="24"/>
          <w:szCs w:val="24"/>
        </w:rPr>
        <w:t xml:space="preserve"> </w:t>
      </w:r>
      <w:r w:rsidRPr="00D855DF">
        <w:rPr>
          <w:bCs/>
          <w:sz w:val="24"/>
          <w:szCs w:val="24"/>
        </w:rPr>
        <w:t>riferite ai carri:</w:t>
      </w:r>
    </w:p>
    <w:p w14:paraId="619890AF" w14:textId="77777777" w:rsidR="00D855DF" w:rsidRPr="00D855DF" w:rsidRDefault="00D855DF" w:rsidP="00F2215A">
      <w:pPr>
        <w:widowControl w:val="0"/>
        <w:numPr>
          <w:ilvl w:val="6"/>
          <w:numId w:val="34"/>
        </w:numPr>
        <w:spacing w:line="480" w:lineRule="exact"/>
        <w:ind w:left="567" w:hanging="283"/>
        <w:jc w:val="both"/>
        <w:rPr>
          <w:bCs/>
          <w:sz w:val="24"/>
          <w:szCs w:val="24"/>
        </w:rPr>
      </w:pPr>
      <w:r w:rsidRPr="00D855DF">
        <w:rPr>
          <w:bCs/>
          <w:sz w:val="24"/>
          <w:szCs w:val="24"/>
        </w:rPr>
        <w:t>AAV-7A1/RAM/RS versioni “P”, “C” ed “R”;</w:t>
      </w:r>
    </w:p>
    <w:p w14:paraId="34F3832F" w14:textId="77777777" w:rsidR="00D855DF" w:rsidRPr="00D855DF" w:rsidRDefault="00D855DF" w:rsidP="00F2215A">
      <w:pPr>
        <w:widowControl w:val="0"/>
        <w:numPr>
          <w:ilvl w:val="6"/>
          <w:numId w:val="34"/>
        </w:numPr>
        <w:spacing w:line="480" w:lineRule="exact"/>
        <w:ind w:left="567" w:hanging="283"/>
        <w:jc w:val="both"/>
        <w:rPr>
          <w:bCs/>
          <w:sz w:val="24"/>
          <w:szCs w:val="24"/>
        </w:rPr>
      </w:pPr>
      <w:r w:rsidRPr="00D855DF">
        <w:rPr>
          <w:bCs/>
          <w:sz w:val="24"/>
          <w:szCs w:val="24"/>
        </w:rPr>
        <w:t xml:space="preserve">BV206 serie D ed S in tutte le loro versioni, </w:t>
      </w:r>
    </w:p>
    <w:p w14:paraId="7CFC7458" w14:textId="77777777" w:rsidR="00D855DF" w:rsidRPr="00D855DF" w:rsidRDefault="00D855DF" w:rsidP="00274290">
      <w:pPr>
        <w:widowControl w:val="0"/>
        <w:spacing w:line="480" w:lineRule="exact"/>
        <w:ind w:left="284"/>
        <w:jc w:val="both"/>
        <w:rPr>
          <w:bCs/>
          <w:sz w:val="24"/>
          <w:szCs w:val="24"/>
        </w:rPr>
      </w:pPr>
      <w:r w:rsidRPr="00D855DF">
        <w:rPr>
          <w:b/>
          <w:bCs/>
          <w:sz w:val="24"/>
          <w:szCs w:val="24"/>
          <w:u w:val="single"/>
        </w:rPr>
        <w:t>non contemplati</w:t>
      </w:r>
      <w:r w:rsidRPr="00D855DF">
        <w:rPr>
          <w:bCs/>
          <w:sz w:val="24"/>
          <w:szCs w:val="24"/>
        </w:rPr>
        <w:t xml:space="preserve"> nel predetto </w:t>
      </w:r>
      <w:r w:rsidRPr="00D855DF">
        <w:rPr>
          <w:b/>
          <w:bCs/>
          <w:sz w:val="24"/>
          <w:szCs w:val="24"/>
        </w:rPr>
        <w:t>“</w:t>
      </w:r>
      <w:r w:rsidRPr="00D855DF">
        <w:rPr>
          <w:b/>
          <w:bCs/>
          <w:i/>
          <w:iCs/>
          <w:sz w:val="24"/>
          <w:szCs w:val="24"/>
        </w:rPr>
        <w:t>Elenco delle parti di ricambio di ‘frequente acquisizione</w:t>
      </w:r>
      <w:r w:rsidRPr="00D855DF">
        <w:rPr>
          <w:b/>
          <w:bCs/>
          <w:sz w:val="24"/>
          <w:szCs w:val="24"/>
        </w:rPr>
        <w:t>’” riportato nelle citate “Tabella 1” del C.T.</w:t>
      </w:r>
      <w:r w:rsidRPr="00D855DF">
        <w:rPr>
          <w:bCs/>
          <w:sz w:val="24"/>
          <w:szCs w:val="24"/>
        </w:rPr>
        <w:t>,</w:t>
      </w:r>
      <w:r w:rsidRPr="00D855DF">
        <w:rPr>
          <w:b/>
          <w:bCs/>
          <w:sz w:val="24"/>
          <w:szCs w:val="24"/>
        </w:rPr>
        <w:t xml:space="preserve"> </w:t>
      </w:r>
      <w:r w:rsidRPr="00D855DF">
        <w:rPr>
          <w:b/>
          <w:bCs/>
          <w:sz w:val="24"/>
          <w:szCs w:val="24"/>
          <w:u w:val="single"/>
        </w:rPr>
        <w:t>qualora non forniti dall’Ente Gestore</w:t>
      </w:r>
      <w:r w:rsidRPr="00D855DF">
        <w:rPr>
          <w:bCs/>
          <w:sz w:val="24"/>
          <w:szCs w:val="24"/>
        </w:rPr>
        <w:t>,</w:t>
      </w:r>
      <w:r w:rsidRPr="00D855DF">
        <w:rPr>
          <w:b/>
          <w:bCs/>
          <w:sz w:val="24"/>
          <w:szCs w:val="24"/>
        </w:rPr>
        <w:t xml:space="preserve"> </w:t>
      </w:r>
      <w:r w:rsidRPr="00D855DF">
        <w:rPr>
          <w:bCs/>
          <w:sz w:val="24"/>
          <w:szCs w:val="24"/>
        </w:rPr>
        <w:t>i</w:t>
      </w:r>
      <w:r w:rsidRPr="00D855DF">
        <w:rPr>
          <w:b/>
          <w:bCs/>
          <w:sz w:val="24"/>
          <w:szCs w:val="24"/>
        </w:rPr>
        <w:t xml:space="preserve"> prezzi unitari (IVA esclusa), saranno quotati a cura della Società e congruire di volta in volta da parte dell’Ente Gestore</w:t>
      </w:r>
      <w:r w:rsidRPr="00D855DF">
        <w:rPr>
          <w:bCs/>
          <w:sz w:val="24"/>
          <w:szCs w:val="24"/>
        </w:rPr>
        <w:t xml:space="preserve"> al momento dell’adesione all’Accordo Quadro.</w:t>
      </w:r>
    </w:p>
    <w:p w14:paraId="7C083EBD" w14:textId="77777777" w:rsidR="00D855DF" w:rsidRPr="00D855DF" w:rsidRDefault="00D855DF" w:rsidP="00F2215A">
      <w:pPr>
        <w:widowControl w:val="0"/>
        <w:numPr>
          <w:ilvl w:val="2"/>
          <w:numId w:val="27"/>
        </w:numPr>
        <w:spacing w:line="480" w:lineRule="exact"/>
        <w:ind w:left="284" w:hanging="284"/>
        <w:jc w:val="both"/>
        <w:rPr>
          <w:b/>
          <w:bCs/>
          <w:sz w:val="24"/>
          <w:szCs w:val="24"/>
        </w:rPr>
      </w:pPr>
      <w:r w:rsidRPr="00D855DF">
        <w:rPr>
          <w:bCs/>
          <w:sz w:val="24"/>
          <w:szCs w:val="24"/>
        </w:rPr>
        <w:t>alla</w:t>
      </w:r>
      <w:r w:rsidRPr="00D855DF">
        <w:rPr>
          <w:b/>
          <w:bCs/>
          <w:sz w:val="24"/>
          <w:szCs w:val="24"/>
        </w:rPr>
        <w:t xml:space="preserve"> fornitura di:</w:t>
      </w:r>
    </w:p>
    <w:p w14:paraId="635BD2B7" w14:textId="77777777" w:rsidR="00D855DF" w:rsidRPr="00D855DF" w:rsidRDefault="00D855DF" w:rsidP="00F2215A">
      <w:pPr>
        <w:widowControl w:val="0"/>
        <w:numPr>
          <w:ilvl w:val="0"/>
          <w:numId w:val="29"/>
        </w:numPr>
        <w:spacing w:line="480" w:lineRule="exact"/>
        <w:ind w:left="567" w:hanging="283"/>
        <w:jc w:val="both"/>
        <w:rPr>
          <w:bCs/>
          <w:sz w:val="24"/>
          <w:szCs w:val="24"/>
        </w:rPr>
      </w:pPr>
      <w:r w:rsidRPr="00D855DF">
        <w:rPr>
          <w:b/>
          <w:bCs/>
          <w:sz w:val="24"/>
          <w:szCs w:val="24"/>
        </w:rPr>
        <w:t>Altri materiali:</w:t>
      </w:r>
    </w:p>
    <w:p w14:paraId="54AFB2A3" w14:textId="77777777" w:rsidR="00D855DF" w:rsidRPr="00D855DF" w:rsidRDefault="00D855DF" w:rsidP="00F2215A">
      <w:pPr>
        <w:widowControl w:val="0"/>
        <w:numPr>
          <w:ilvl w:val="0"/>
          <w:numId w:val="30"/>
        </w:numPr>
        <w:spacing w:line="480" w:lineRule="exact"/>
        <w:ind w:left="851" w:hanging="284"/>
        <w:jc w:val="both"/>
        <w:rPr>
          <w:b/>
          <w:bCs/>
          <w:sz w:val="24"/>
          <w:szCs w:val="24"/>
        </w:rPr>
      </w:pPr>
      <w:r w:rsidRPr="00D855DF">
        <w:rPr>
          <w:b/>
          <w:bCs/>
          <w:sz w:val="24"/>
          <w:szCs w:val="24"/>
        </w:rPr>
        <w:t>Lubrificanti;</w:t>
      </w:r>
    </w:p>
    <w:p w14:paraId="7364F03A" w14:textId="77777777" w:rsidR="00D855DF" w:rsidRPr="00D855DF" w:rsidRDefault="00D855DF" w:rsidP="00F2215A">
      <w:pPr>
        <w:widowControl w:val="0"/>
        <w:numPr>
          <w:ilvl w:val="0"/>
          <w:numId w:val="30"/>
        </w:numPr>
        <w:spacing w:line="480" w:lineRule="exact"/>
        <w:ind w:left="851" w:hanging="284"/>
        <w:jc w:val="both"/>
        <w:rPr>
          <w:b/>
          <w:bCs/>
          <w:sz w:val="24"/>
          <w:szCs w:val="24"/>
        </w:rPr>
      </w:pPr>
      <w:r w:rsidRPr="00D855DF">
        <w:rPr>
          <w:b/>
          <w:bCs/>
          <w:sz w:val="24"/>
          <w:szCs w:val="24"/>
        </w:rPr>
        <w:t xml:space="preserve">Fluidi; </w:t>
      </w:r>
    </w:p>
    <w:p w14:paraId="0260D92F" w14:textId="77777777" w:rsidR="00D855DF" w:rsidRPr="00D855DF" w:rsidRDefault="00D855DF" w:rsidP="00F2215A">
      <w:pPr>
        <w:widowControl w:val="0"/>
        <w:numPr>
          <w:ilvl w:val="0"/>
          <w:numId w:val="30"/>
        </w:numPr>
        <w:spacing w:line="480" w:lineRule="exact"/>
        <w:ind w:left="851" w:hanging="284"/>
        <w:jc w:val="both"/>
        <w:rPr>
          <w:b/>
          <w:bCs/>
          <w:sz w:val="24"/>
          <w:szCs w:val="24"/>
        </w:rPr>
      </w:pPr>
      <w:r w:rsidRPr="00D855DF">
        <w:rPr>
          <w:b/>
          <w:bCs/>
          <w:sz w:val="24"/>
          <w:szCs w:val="24"/>
        </w:rPr>
        <w:t>Additivi in genere;</w:t>
      </w:r>
    </w:p>
    <w:p w14:paraId="58789A24" w14:textId="77777777" w:rsidR="00D855DF" w:rsidRPr="00D855DF" w:rsidRDefault="00D855DF" w:rsidP="00F2215A">
      <w:pPr>
        <w:widowControl w:val="0"/>
        <w:numPr>
          <w:ilvl w:val="0"/>
          <w:numId w:val="29"/>
        </w:numPr>
        <w:spacing w:line="480" w:lineRule="exact"/>
        <w:ind w:left="567" w:hanging="283"/>
        <w:jc w:val="both"/>
        <w:rPr>
          <w:b/>
          <w:bCs/>
          <w:sz w:val="24"/>
          <w:szCs w:val="24"/>
        </w:rPr>
      </w:pPr>
      <w:r w:rsidRPr="00D855DF">
        <w:rPr>
          <w:b/>
          <w:bCs/>
          <w:sz w:val="24"/>
          <w:szCs w:val="24"/>
        </w:rPr>
        <w:t>Altri materiali: vernici e prodotti correlati (svernicianti, catalizzatori, ecc…)</w:t>
      </w:r>
      <w:r w:rsidRPr="00D855DF">
        <w:rPr>
          <w:bCs/>
          <w:sz w:val="24"/>
          <w:szCs w:val="24"/>
        </w:rPr>
        <w:t>,</w:t>
      </w:r>
    </w:p>
    <w:p w14:paraId="25BE4E85" w14:textId="77777777" w:rsidR="00D855DF" w:rsidRPr="00D855DF" w:rsidRDefault="00D855DF" w:rsidP="00274290">
      <w:pPr>
        <w:widowControl w:val="0"/>
        <w:spacing w:line="480" w:lineRule="exact"/>
        <w:ind w:left="284"/>
        <w:jc w:val="both"/>
        <w:rPr>
          <w:bCs/>
          <w:sz w:val="24"/>
          <w:szCs w:val="24"/>
        </w:rPr>
      </w:pPr>
      <w:r w:rsidRPr="00D855DF">
        <w:rPr>
          <w:b/>
          <w:bCs/>
          <w:sz w:val="24"/>
          <w:szCs w:val="24"/>
          <w:u w:val="single"/>
        </w:rPr>
        <w:t>necessari all’esecuzione del singolo intervento di manutenzione/riparazione</w:t>
      </w:r>
      <w:r w:rsidRPr="00D855DF">
        <w:rPr>
          <w:b/>
          <w:bCs/>
          <w:sz w:val="24"/>
          <w:szCs w:val="24"/>
        </w:rPr>
        <w:t xml:space="preserve"> </w:t>
      </w:r>
      <w:r w:rsidRPr="00D855DF">
        <w:rPr>
          <w:bCs/>
          <w:sz w:val="24"/>
          <w:szCs w:val="24"/>
        </w:rPr>
        <w:t>riferite ai carri:</w:t>
      </w:r>
    </w:p>
    <w:p w14:paraId="10D6FCF7" w14:textId="77777777" w:rsidR="00D855DF" w:rsidRPr="00D855DF" w:rsidRDefault="00D855DF" w:rsidP="00F2215A">
      <w:pPr>
        <w:widowControl w:val="0"/>
        <w:numPr>
          <w:ilvl w:val="6"/>
          <w:numId w:val="34"/>
        </w:numPr>
        <w:spacing w:line="480" w:lineRule="exact"/>
        <w:ind w:left="567" w:hanging="283"/>
        <w:jc w:val="both"/>
        <w:rPr>
          <w:bCs/>
          <w:sz w:val="24"/>
          <w:szCs w:val="24"/>
        </w:rPr>
      </w:pPr>
      <w:r w:rsidRPr="00D855DF">
        <w:rPr>
          <w:bCs/>
          <w:sz w:val="24"/>
          <w:szCs w:val="24"/>
        </w:rPr>
        <w:t>AAV-7A1/RAM/RS versioni “P”, “C” ed “R”;</w:t>
      </w:r>
    </w:p>
    <w:p w14:paraId="22B34F7F" w14:textId="77777777" w:rsidR="00D855DF" w:rsidRPr="00D855DF" w:rsidRDefault="00D855DF" w:rsidP="00F2215A">
      <w:pPr>
        <w:widowControl w:val="0"/>
        <w:numPr>
          <w:ilvl w:val="6"/>
          <w:numId w:val="34"/>
        </w:numPr>
        <w:spacing w:line="480" w:lineRule="exact"/>
        <w:ind w:left="567" w:hanging="283"/>
        <w:jc w:val="both"/>
        <w:rPr>
          <w:bCs/>
          <w:sz w:val="24"/>
          <w:szCs w:val="24"/>
        </w:rPr>
      </w:pPr>
      <w:r w:rsidRPr="00D855DF">
        <w:rPr>
          <w:bCs/>
          <w:sz w:val="24"/>
          <w:szCs w:val="24"/>
        </w:rPr>
        <w:t xml:space="preserve">BV206 serie D ed S in tutte le loro versioni, </w:t>
      </w:r>
    </w:p>
    <w:p w14:paraId="53FD84B7" w14:textId="49E53A3B" w:rsidR="00D855DF" w:rsidRPr="00D855DF" w:rsidRDefault="00D855DF" w:rsidP="00274290">
      <w:pPr>
        <w:widowControl w:val="0"/>
        <w:spacing w:line="480" w:lineRule="exact"/>
        <w:ind w:left="284"/>
        <w:jc w:val="both"/>
        <w:rPr>
          <w:bCs/>
          <w:sz w:val="24"/>
          <w:szCs w:val="24"/>
        </w:rPr>
      </w:pPr>
      <w:r w:rsidRPr="00D855DF">
        <w:rPr>
          <w:b/>
          <w:bCs/>
          <w:sz w:val="24"/>
          <w:szCs w:val="24"/>
          <w:u w:val="single"/>
        </w:rPr>
        <w:t>qualora non forniti dall’Ente Gestore</w:t>
      </w:r>
      <w:r w:rsidRPr="00D855DF">
        <w:rPr>
          <w:bCs/>
          <w:sz w:val="24"/>
          <w:szCs w:val="24"/>
        </w:rPr>
        <w:t>, gli</w:t>
      </w:r>
      <w:r w:rsidRPr="00D855DF">
        <w:rPr>
          <w:b/>
          <w:bCs/>
          <w:sz w:val="24"/>
          <w:szCs w:val="24"/>
        </w:rPr>
        <w:t xml:space="preserve"> sconti unici percentuali</w:t>
      </w:r>
      <w:r w:rsidRPr="00D855DF">
        <w:rPr>
          <w:bCs/>
          <w:sz w:val="24"/>
          <w:szCs w:val="24"/>
        </w:rPr>
        <w:t xml:space="preserve"> offerti dall’Operatore Economico </w:t>
      </w:r>
      <w:r w:rsidR="00ED3EF2">
        <w:rPr>
          <w:bCs/>
          <w:sz w:val="24"/>
          <w:szCs w:val="24"/>
        </w:rPr>
        <w:t>E</w:t>
      </w:r>
      <w:r w:rsidRPr="00D855DF">
        <w:rPr>
          <w:bCs/>
          <w:sz w:val="24"/>
          <w:szCs w:val="24"/>
        </w:rPr>
        <w:t xml:space="preserve">congruiti in sede di negoziazione </w:t>
      </w:r>
      <w:r w:rsidR="00ED3EF2">
        <w:rPr>
          <w:bCs/>
          <w:sz w:val="24"/>
          <w:szCs w:val="24"/>
        </w:rPr>
        <w:t>(</w:t>
      </w:r>
      <w:r w:rsidR="00ED3EF2" w:rsidRPr="00ED3EF2">
        <w:rPr>
          <w:b/>
          <w:sz w:val="24"/>
          <w:szCs w:val="24"/>
          <w:u w:val="single"/>
        </w:rPr>
        <w:t>Allegato XX</w:t>
      </w:r>
      <w:r w:rsidR="00ED3EF2">
        <w:rPr>
          <w:bCs/>
          <w:sz w:val="24"/>
          <w:szCs w:val="24"/>
        </w:rPr>
        <w:t>)</w:t>
      </w:r>
      <w:r w:rsidRPr="00D855DF">
        <w:rPr>
          <w:bCs/>
          <w:sz w:val="24"/>
          <w:szCs w:val="24"/>
        </w:rPr>
        <w:t xml:space="preserve">, </w:t>
      </w:r>
      <w:r w:rsidRPr="00D855DF">
        <w:rPr>
          <w:b/>
          <w:bCs/>
          <w:sz w:val="24"/>
          <w:szCs w:val="24"/>
        </w:rPr>
        <w:t xml:space="preserve">rimarranno fissi e invariabili per tutta la durata dell’Accordo Quadro </w:t>
      </w:r>
      <w:r w:rsidRPr="00D855DF">
        <w:rPr>
          <w:bCs/>
          <w:sz w:val="24"/>
          <w:szCs w:val="24"/>
        </w:rPr>
        <w:t>e</w:t>
      </w:r>
      <w:r w:rsidRPr="00D855DF">
        <w:rPr>
          <w:b/>
          <w:bCs/>
          <w:sz w:val="24"/>
          <w:szCs w:val="24"/>
        </w:rPr>
        <w:t xml:space="preserve"> </w:t>
      </w:r>
      <w:r w:rsidRPr="00D855DF">
        <w:rPr>
          <w:bCs/>
          <w:sz w:val="24"/>
          <w:szCs w:val="24"/>
        </w:rPr>
        <w:t>saranno applicati nei singoli Atti di adesione da parte dall’Ente Gestore ai prezzi IVA esclusa di:</w:t>
      </w:r>
    </w:p>
    <w:p w14:paraId="3FD9488E" w14:textId="77777777" w:rsidR="00D855DF" w:rsidRPr="00D855DF" w:rsidRDefault="00D855DF" w:rsidP="00F2215A">
      <w:pPr>
        <w:widowControl w:val="0"/>
        <w:numPr>
          <w:ilvl w:val="0"/>
          <w:numId w:val="29"/>
        </w:numPr>
        <w:spacing w:line="480" w:lineRule="exact"/>
        <w:ind w:left="567" w:hanging="283"/>
        <w:jc w:val="both"/>
        <w:rPr>
          <w:bCs/>
          <w:sz w:val="24"/>
          <w:szCs w:val="24"/>
        </w:rPr>
      </w:pPr>
      <w:r w:rsidRPr="00D855DF">
        <w:rPr>
          <w:b/>
          <w:bCs/>
          <w:sz w:val="24"/>
          <w:szCs w:val="24"/>
        </w:rPr>
        <w:t>Altri materiali:</w:t>
      </w:r>
    </w:p>
    <w:p w14:paraId="0DC154E4" w14:textId="77777777" w:rsidR="00D855DF" w:rsidRPr="00D855DF" w:rsidRDefault="00D855DF" w:rsidP="00F2215A">
      <w:pPr>
        <w:widowControl w:val="0"/>
        <w:numPr>
          <w:ilvl w:val="0"/>
          <w:numId w:val="30"/>
        </w:numPr>
        <w:spacing w:line="480" w:lineRule="exact"/>
        <w:ind w:left="851" w:hanging="284"/>
        <w:jc w:val="both"/>
        <w:rPr>
          <w:b/>
          <w:bCs/>
          <w:sz w:val="24"/>
          <w:szCs w:val="24"/>
        </w:rPr>
      </w:pPr>
      <w:r w:rsidRPr="00D855DF">
        <w:rPr>
          <w:b/>
          <w:bCs/>
          <w:sz w:val="24"/>
          <w:szCs w:val="24"/>
        </w:rPr>
        <w:t>Lubrificanti;</w:t>
      </w:r>
    </w:p>
    <w:p w14:paraId="4CE2787B" w14:textId="77777777" w:rsidR="00D855DF" w:rsidRPr="00D855DF" w:rsidRDefault="00D855DF" w:rsidP="00F2215A">
      <w:pPr>
        <w:widowControl w:val="0"/>
        <w:numPr>
          <w:ilvl w:val="0"/>
          <w:numId w:val="30"/>
        </w:numPr>
        <w:spacing w:line="480" w:lineRule="exact"/>
        <w:ind w:left="851" w:hanging="284"/>
        <w:jc w:val="both"/>
        <w:rPr>
          <w:b/>
          <w:bCs/>
          <w:sz w:val="24"/>
          <w:szCs w:val="24"/>
        </w:rPr>
      </w:pPr>
      <w:r w:rsidRPr="00D855DF">
        <w:rPr>
          <w:b/>
          <w:bCs/>
          <w:sz w:val="24"/>
          <w:szCs w:val="24"/>
        </w:rPr>
        <w:t xml:space="preserve">Fluidi; </w:t>
      </w:r>
    </w:p>
    <w:p w14:paraId="2734F5BB" w14:textId="77777777" w:rsidR="00D855DF" w:rsidRPr="00D855DF" w:rsidRDefault="00D855DF" w:rsidP="00F2215A">
      <w:pPr>
        <w:widowControl w:val="0"/>
        <w:numPr>
          <w:ilvl w:val="0"/>
          <w:numId w:val="30"/>
        </w:numPr>
        <w:spacing w:line="480" w:lineRule="exact"/>
        <w:ind w:left="851" w:hanging="284"/>
        <w:jc w:val="both"/>
        <w:rPr>
          <w:b/>
          <w:bCs/>
          <w:sz w:val="24"/>
          <w:szCs w:val="24"/>
        </w:rPr>
      </w:pPr>
      <w:r w:rsidRPr="00D855DF">
        <w:rPr>
          <w:b/>
          <w:bCs/>
          <w:sz w:val="24"/>
          <w:szCs w:val="24"/>
        </w:rPr>
        <w:t>Additivi in genere;</w:t>
      </w:r>
    </w:p>
    <w:p w14:paraId="35C3C1C1" w14:textId="77777777" w:rsidR="00D855DF" w:rsidRPr="00D855DF" w:rsidRDefault="00D855DF" w:rsidP="00F2215A">
      <w:pPr>
        <w:widowControl w:val="0"/>
        <w:numPr>
          <w:ilvl w:val="0"/>
          <w:numId w:val="29"/>
        </w:numPr>
        <w:spacing w:line="480" w:lineRule="exact"/>
        <w:ind w:left="567" w:hanging="283"/>
        <w:jc w:val="both"/>
        <w:rPr>
          <w:b/>
          <w:bCs/>
          <w:sz w:val="24"/>
          <w:szCs w:val="24"/>
        </w:rPr>
      </w:pPr>
      <w:r w:rsidRPr="00D855DF">
        <w:rPr>
          <w:b/>
          <w:bCs/>
          <w:sz w:val="24"/>
          <w:szCs w:val="24"/>
        </w:rPr>
        <w:lastRenderedPageBreak/>
        <w:t>Altri materiali: vernici e prodotti correlati (svernicianti, catalizzatori, ecc…)</w:t>
      </w:r>
      <w:r w:rsidRPr="00D855DF">
        <w:rPr>
          <w:bCs/>
          <w:sz w:val="24"/>
          <w:szCs w:val="24"/>
        </w:rPr>
        <w:t>,</w:t>
      </w:r>
    </w:p>
    <w:p w14:paraId="31ECD325" w14:textId="77777777" w:rsidR="00D855DF" w:rsidRPr="00D855DF" w:rsidRDefault="00D855DF" w:rsidP="00274290">
      <w:pPr>
        <w:widowControl w:val="0"/>
        <w:spacing w:line="480" w:lineRule="exact"/>
        <w:ind w:left="284"/>
        <w:jc w:val="both"/>
        <w:rPr>
          <w:bCs/>
          <w:sz w:val="24"/>
          <w:szCs w:val="24"/>
        </w:rPr>
      </w:pPr>
      <w:r w:rsidRPr="00D855DF">
        <w:rPr>
          <w:bCs/>
          <w:sz w:val="24"/>
          <w:szCs w:val="24"/>
        </w:rPr>
        <w:t>riportati nei listini prezzi ufficiali delle case produttrici in vigore al momento della stipula dell’Atto di adesione.</w:t>
      </w:r>
    </w:p>
    <w:bookmarkEnd w:id="4"/>
    <w:p w14:paraId="69450084" w14:textId="7B4385FC" w:rsidR="003F0A66" w:rsidRPr="005A49E5" w:rsidRDefault="00D75DA7" w:rsidP="00274290">
      <w:pPr>
        <w:widowControl w:val="0"/>
        <w:spacing w:line="480" w:lineRule="exact"/>
        <w:jc w:val="both"/>
        <w:rPr>
          <w:bCs/>
          <w:sz w:val="24"/>
          <w:szCs w:val="24"/>
        </w:rPr>
      </w:pPr>
      <w:r w:rsidRPr="005A49E5">
        <w:rPr>
          <w:bCs/>
          <w:sz w:val="24"/>
          <w:szCs w:val="24"/>
        </w:rPr>
        <w:t>L’</w:t>
      </w:r>
      <w:r w:rsidR="00F95D8A" w:rsidRPr="005A49E5">
        <w:rPr>
          <w:bCs/>
          <w:sz w:val="24"/>
          <w:szCs w:val="24"/>
        </w:rPr>
        <w:t xml:space="preserve">Ente </w:t>
      </w:r>
      <w:r w:rsidR="00E7589B" w:rsidRPr="005A49E5">
        <w:rPr>
          <w:bCs/>
          <w:sz w:val="24"/>
          <w:szCs w:val="24"/>
        </w:rPr>
        <w:t>ordinante</w:t>
      </w:r>
      <w:r w:rsidR="00AE4D6F" w:rsidRPr="005A49E5">
        <w:rPr>
          <w:bCs/>
          <w:sz w:val="24"/>
          <w:szCs w:val="24"/>
        </w:rPr>
        <w:t>,</w:t>
      </w:r>
      <w:r w:rsidRPr="005A49E5">
        <w:rPr>
          <w:bCs/>
          <w:sz w:val="24"/>
          <w:szCs w:val="24"/>
        </w:rPr>
        <w:t xml:space="preserve"> </w:t>
      </w:r>
      <w:r w:rsidR="003F0A66" w:rsidRPr="005A49E5">
        <w:rPr>
          <w:sz w:val="24"/>
          <w:szCs w:val="24"/>
        </w:rPr>
        <w:t>per ciascun atto di adesione al presente Accordo Quadro,</w:t>
      </w:r>
    </w:p>
    <w:p w14:paraId="2B707F60" w14:textId="77777777" w:rsidR="005A49E5" w:rsidRDefault="003F0A66" w:rsidP="005A49E5">
      <w:pPr>
        <w:widowControl w:val="0"/>
        <w:spacing w:line="480" w:lineRule="exact"/>
        <w:jc w:val="both"/>
        <w:rPr>
          <w:bCs/>
          <w:sz w:val="24"/>
          <w:szCs w:val="24"/>
        </w:rPr>
      </w:pPr>
      <w:r w:rsidRPr="005A49E5">
        <w:rPr>
          <w:sz w:val="24"/>
          <w:szCs w:val="24"/>
        </w:rPr>
        <w:t>provvederà:</w:t>
      </w:r>
    </w:p>
    <w:p w14:paraId="2F85FBA7" w14:textId="77777777" w:rsidR="00ED3EF2" w:rsidRPr="0030489F" w:rsidRDefault="00ED3EF2" w:rsidP="00ED3EF2">
      <w:pPr>
        <w:pStyle w:val="Paragrafoelenco"/>
        <w:widowControl w:val="0"/>
        <w:numPr>
          <w:ilvl w:val="0"/>
          <w:numId w:val="1"/>
        </w:numPr>
        <w:tabs>
          <w:tab w:val="clear" w:pos="1040"/>
          <w:tab w:val="num" w:pos="284"/>
        </w:tabs>
        <w:spacing w:line="480" w:lineRule="exact"/>
        <w:ind w:left="284" w:hanging="284"/>
        <w:jc w:val="both"/>
        <w:rPr>
          <w:sz w:val="24"/>
          <w:szCs w:val="24"/>
        </w:rPr>
      </w:pPr>
      <w:r w:rsidRPr="0030489F">
        <w:rPr>
          <w:sz w:val="24"/>
          <w:szCs w:val="24"/>
        </w:rPr>
        <w:t xml:space="preserve">alla nomina del </w:t>
      </w:r>
      <w:r w:rsidRPr="0030489F">
        <w:rPr>
          <w:b/>
          <w:sz w:val="24"/>
          <w:szCs w:val="24"/>
        </w:rPr>
        <w:t>Responsabile Unico del Progetto</w:t>
      </w:r>
      <w:r w:rsidRPr="0030489F">
        <w:rPr>
          <w:sz w:val="24"/>
          <w:szCs w:val="24"/>
        </w:rPr>
        <w:t xml:space="preserve"> (in prosieguo RUP) ai sensi dell’art. 15 del D.Lgs. 31 marzo 2023, n. 36 e s.m.i. e di quanto disposto dalla Direttiva 8015 “</w:t>
      </w:r>
      <w:r w:rsidRPr="0030489F">
        <w:rPr>
          <w:i/>
          <w:sz w:val="24"/>
          <w:szCs w:val="24"/>
        </w:rPr>
        <w:t>Il Responsabile Unico del Progetto</w:t>
      </w:r>
      <w:r w:rsidRPr="0030489F">
        <w:rPr>
          <w:sz w:val="24"/>
          <w:szCs w:val="24"/>
        </w:rPr>
        <w:t>” di SME – U.G. CRA “E.I.” - Edizione 2024;</w:t>
      </w:r>
    </w:p>
    <w:p w14:paraId="4213F9A1" w14:textId="77777777" w:rsidR="00ED3EF2" w:rsidRPr="00B50887" w:rsidRDefault="00ED3EF2" w:rsidP="00ED3EF2">
      <w:pPr>
        <w:pStyle w:val="Paragrafoelenco"/>
        <w:widowControl w:val="0"/>
        <w:numPr>
          <w:ilvl w:val="0"/>
          <w:numId w:val="1"/>
        </w:numPr>
        <w:tabs>
          <w:tab w:val="clear" w:pos="1040"/>
          <w:tab w:val="num" w:pos="284"/>
        </w:tabs>
        <w:spacing w:line="480" w:lineRule="exact"/>
        <w:ind w:left="284" w:hanging="284"/>
        <w:jc w:val="both"/>
        <w:rPr>
          <w:sz w:val="24"/>
          <w:szCs w:val="24"/>
        </w:rPr>
      </w:pPr>
      <w:r w:rsidRPr="00B50887">
        <w:rPr>
          <w:sz w:val="24"/>
          <w:szCs w:val="24"/>
        </w:rPr>
        <w:t xml:space="preserve">alla nomina di un Direttore dell’esecuzione contrattuale (DEC), ricorrendo, per l’appalto in parola, le condizioni di cui al combinato disposto dell’art. 114, comma 8 e art. 32, comma 3, dell’All. II.14 del D.Lgs. n. 36/2023 e s.m.i.; </w:t>
      </w:r>
    </w:p>
    <w:p w14:paraId="4B82B9F2" w14:textId="77777777" w:rsidR="00ED3EF2" w:rsidRPr="00050442" w:rsidRDefault="00ED3EF2" w:rsidP="00ED3EF2">
      <w:pPr>
        <w:pStyle w:val="Paragrafoelenco"/>
        <w:widowControl w:val="0"/>
        <w:numPr>
          <w:ilvl w:val="0"/>
          <w:numId w:val="1"/>
        </w:numPr>
        <w:tabs>
          <w:tab w:val="clear" w:pos="1040"/>
          <w:tab w:val="num" w:pos="426"/>
        </w:tabs>
        <w:spacing w:line="480" w:lineRule="exact"/>
        <w:ind w:left="426" w:hanging="426"/>
        <w:jc w:val="both"/>
        <w:rPr>
          <w:sz w:val="24"/>
          <w:szCs w:val="24"/>
        </w:rPr>
      </w:pPr>
      <w:r w:rsidRPr="00050442">
        <w:rPr>
          <w:sz w:val="24"/>
          <w:szCs w:val="24"/>
        </w:rPr>
        <w:t xml:space="preserve">a chiedere l’emissione attraverso i previsti sistemi informatici del Codice Identificativo di Gara (CIG) “derivato” rispetto a quello dell’Accordo Quadro (CIG “padre”) che identificherà lo specifico </w:t>
      </w:r>
      <w:r>
        <w:rPr>
          <w:sz w:val="24"/>
          <w:szCs w:val="24"/>
        </w:rPr>
        <w:t>atto di adesione</w:t>
      </w:r>
      <w:r w:rsidRPr="00050442">
        <w:rPr>
          <w:sz w:val="24"/>
          <w:szCs w:val="24"/>
        </w:rPr>
        <w:t xml:space="preserve"> e sarà riportato nei pagamenti derivanti da quest’ultimo;</w:t>
      </w:r>
    </w:p>
    <w:p w14:paraId="1D8CCA10" w14:textId="77777777" w:rsidR="00ED3EF2" w:rsidRDefault="00ED3EF2" w:rsidP="00ED3EF2">
      <w:pPr>
        <w:pStyle w:val="Paragrafoelenco"/>
        <w:widowControl w:val="0"/>
        <w:numPr>
          <w:ilvl w:val="0"/>
          <w:numId w:val="1"/>
        </w:numPr>
        <w:tabs>
          <w:tab w:val="clear" w:pos="1040"/>
          <w:tab w:val="num" w:pos="284"/>
        </w:tabs>
        <w:spacing w:line="480" w:lineRule="exact"/>
        <w:ind w:left="284" w:hanging="284"/>
        <w:jc w:val="both"/>
        <w:rPr>
          <w:sz w:val="24"/>
          <w:szCs w:val="24"/>
        </w:rPr>
      </w:pPr>
      <w:r w:rsidRPr="008912AF">
        <w:rPr>
          <w:sz w:val="24"/>
          <w:szCs w:val="24"/>
        </w:rPr>
        <w:t>acquisire un codice di adesione tramite la piattaforma informatica “SIEFIN” di Forza Armata, seguendo le indicazioni specificate nel Manuale d’uso del citato applicativo “</w:t>
      </w:r>
      <w:r w:rsidRPr="008912AF">
        <w:rPr>
          <w:i/>
          <w:sz w:val="24"/>
          <w:szCs w:val="24"/>
        </w:rPr>
        <w:t>Gestione Accordi Quadro</w:t>
      </w:r>
      <w:r w:rsidRPr="008912AF">
        <w:rPr>
          <w:sz w:val="24"/>
          <w:szCs w:val="24"/>
        </w:rPr>
        <w:t>” ed. 2021 di SME – U.G. CRA “E.I.”, diramato con la lettera prot. n. M_D E23499 REG2021 0005582 in data 19 aprile 2021 dalla Direzione di Amministrazione dell’Esercito e le modalità sancite dalla Direttiva 8010 “</w:t>
      </w:r>
      <w:r w:rsidRPr="008912AF">
        <w:rPr>
          <w:i/>
          <w:sz w:val="24"/>
          <w:szCs w:val="24"/>
        </w:rPr>
        <w:t>Il Ciclo Finanziario Integrato – Disposizioni programmatiche e gestionali E.F. 2023-2025</w:t>
      </w:r>
      <w:r w:rsidRPr="008912AF">
        <w:rPr>
          <w:sz w:val="24"/>
          <w:szCs w:val="24"/>
        </w:rPr>
        <w:t xml:space="preserve">” </w:t>
      </w:r>
      <w:r>
        <w:rPr>
          <w:sz w:val="24"/>
          <w:szCs w:val="24"/>
        </w:rPr>
        <w:t>- Edizione</w:t>
      </w:r>
      <w:r w:rsidRPr="008912AF">
        <w:rPr>
          <w:sz w:val="24"/>
          <w:szCs w:val="24"/>
        </w:rPr>
        <w:t xml:space="preserve"> 2022 di SME – U.G. CRA “E.I.” e </w:t>
      </w:r>
      <w:r>
        <w:rPr>
          <w:sz w:val="24"/>
          <w:szCs w:val="24"/>
        </w:rPr>
        <w:t xml:space="preserve">        </w:t>
      </w:r>
      <w:r w:rsidRPr="008912AF">
        <w:rPr>
          <w:sz w:val="24"/>
          <w:szCs w:val="24"/>
        </w:rPr>
        <w:t xml:space="preserve">SME – UGPF in vigore al momento dell’adesione. </w:t>
      </w:r>
    </w:p>
    <w:p w14:paraId="789CEA4A" w14:textId="77777777" w:rsidR="007102A6" w:rsidRPr="001A2DE7" w:rsidRDefault="007102A6" w:rsidP="008912AF">
      <w:pPr>
        <w:widowControl w:val="0"/>
        <w:spacing w:line="480" w:lineRule="exact"/>
        <w:jc w:val="both"/>
        <w:rPr>
          <w:bCs/>
          <w:sz w:val="24"/>
          <w:szCs w:val="24"/>
        </w:rPr>
      </w:pPr>
      <w:r w:rsidRPr="001A2DE7">
        <w:rPr>
          <w:bCs/>
          <w:sz w:val="24"/>
          <w:szCs w:val="24"/>
        </w:rPr>
        <w:t xml:space="preserve">Qualora si provvedesse alla stipula di un atto di adesione senza aver richiesto </w:t>
      </w:r>
      <w:r w:rsidRPr="001A2DE7">
        <w:rPr>
          <w:bCs/>
          <w:sz w:val="24"/>
          <w:szCs w:val="24"/>
        </w:rPr>
        <w:lastRenderedPageBreak/>
        <w:t xml:space="preserve">il menzionato codice, lo stesso non sarà riconosciuto da SME – U.G. CRA “E.I.” </w:t>
      </w:r>
      <w:r w:rsidR="00485DE3" w:rsidRPr="001A2DE7">
        <w:rPr>
          <w:bCs/>
          <w:sz w:val="24"/>
          <w:szCs w:val="24"/>
        </w:rPr>
        <w:t>come</w:t>
      </w:r>
      <w:r w:rsidR="009F4A73">
        <w:rPr>
          <w:bCs/>
          <w:sz w:val="24"/>
          <w:szCs w:val="24"/>
        </w:rPr>
        <w:t xml:space="preserve"> atto discendente dall’Accordo Q</w:t>
      </w:r>
      <w:r w:rsidR="00485DE3" w:rsidRPr="001A2DE7">
        <w:rPr>
          <w:bCs/>
          <w:sz w:val="24"/>
          <w:szCs w:val="24"/>
        </w:rPr>
        <w:t>uadro, anche ai fini dei controlli da parte dei competenti Organi di controllo.</w:t>
      </w:r>
    </w:p>
    <w:p w14:paraId="36D5030F" w14:textId="77777777" w:rsidR="00086BD0" w:rsidRPr="00050442" w:rsidRDefault="00AE4D6F" w:rsidP="00947A54">
      <w:pPr>
        <w:widowControl w:val="0"/>
        <w:spacing w:line="480" w:lineRule="exact"/>
        <w:jc w:val="both"/>
        <w:rPr>
          <w:bCs/>
          <w:sz w:val="24"/>
          <w:szCs w:val="24"/>
        </w:rPr>
      </w:pPr>
      <w:r w:rsidRPr="00050442">
        <w:rPr>
          <w:bCs/>
          <w:sz w:val="24"/>
          <w:szCs w:val="24"/>
        </w:rPr>
        <w:t>L’atto di adesione dovrà</w:t>
      </w:r>
      <w:r w:rsidR="00086BD0" w:rsidRPr="00050442">
        <w:rPr>
          <w:bCs/>
          <w:sz w:val="24"/>
          <w:szCs w:val="24"/>
        </w:rPr>
        <w:t xml:space="preserve"> contenere </w:t>
      </w:r>
      <w:r w:rsidRPr="00050442">
        <w:rPr>
          <w:bCs/>
          <w:sz w:val="24"/>
          <w:szCs w:val="24"/>
        </w:rPr>
        <w:t xml:space="preserve">di regola </w:t>
      </w:r>
      <w:r w:rsidR="001B5132" w:rsidRPr="00050442">
        <w:rPr>
          <w:bCs/>
          <w:sz w:val="24"/>
          <w:szCs w:val="24"/>
        </w:rPr>
        <w:t>i seguenti dati tecnico-economici:</w:t>
      </w:r>
    </w:p>
    <w:p w14:paraId="24E318C3" w14:textId="77777777" w:rsidR="00086BD0" w:rsidRPr="00050442" w:rsidRDefault="00F90559" w:rsidP="00272D7F">
      <w:pPr>
        <w:widowControl w:val="0"/>
        <w:numPr>
          <w:ilvl w:val="0"/>
          <w:numId w:val="1"/>
        </w:numPr>
        <w:tabs>
          <w:tab w:val="clear" w:pos="1040"/>
        </w:tabs>
        <w:spacing w:line="480" w:lineRule="exact"/>
        <w:ind w:left="284" w:hanging="284"/>
        <w:jc w:val="both"/>
        <w:rPr>
          <w:sz w:val="24"/>
          <w:szCs w:val="24"/>
        </w:rPr>
      </w:pPr>
      <w:r w:rsidRPr="00050442">
        <w:rPr>
          <w:sz w:val="24"/>
          <w:szCs w:val="24"/>
        </w:rPr>
        <w:t>esplicito riferimento al presente Acc</w:t>
      </w:r>
      <w:r w:rsidR="00C65C1E">
        <w:rPr>
          <w:sz w:val="24"/>
          <w:szCs w:val="24"/>
        </w:rPr>
        <w:t>ordo Q</w:t>
      </w:r>
      <w:r w:rsidR="00086BD0" w:rsidRPr="00050442">
        <w:rPr>
          <w:sz w:val="24"/>
          <w:szCs w:val="24"/>
        </w:rPr>
        <w:t>uadro;</w:t>
      </w:r>
    </w:p>
    <w:p w14:paraId="3739C12A" w14:textId="77777777" w:rsidR="00554D4F" w:rsidRPr="00050442" w:rsidRDefault="00554D4F" w:rsidP="00272D7F">
      <w:pPr>
        <w:widowControl w:val="0"/>
        <w:numPr>
          <w:ilvl w:val="0"/>
          <w:numId w:val="1"/>
        </w:numPr>
        <w:tabs>
          <w:tab w:val="clear" w:pos="1040"/>
        </w:tabs>
        <w:spacing w:line="480" w:lineRule="exact"/>
        <w:ind w:left="284" w:hanging="284"/>
        <w:jc w:val="both"/>
        <w:rPr>
          <w:sz w:val="24"/>
          <w:szCs w:val="24"/>
        </w:rPr>
      </w:pPr>
      <w:r w:rsidRPr="00050442">
        <w:rPr>
          <w:sz w:val="24"/>
          <w:szCs w:val="24"/>
        </w:rPr>
        <w:t>indicazione del codice di adesione rilasciato dalla menzionata piattaforma “SIEFIN AQ”;</w:t>
      </w:r>
    </w:p>
    <w:p w14:paraId="32BEFE7F" w14:textId="6976D12D" w:rsidR="00CE7129" w:rsidRDefault="00AE4D6F"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CIG “derivato”</w:t>
      </w:r>
      <w:r w:rsidR="00554D4F" w:rsidRPr="00050442">
        <w:rPr>
          <w:sz w:val="24"/>
          <w:szCs w:val="24"/>
        </w:rPr>
        <w:t xml:space="preserve"> dal CIG “</w:t>
      </w:r>
      <w:r w:rsidR="00D22143">
        <w:rPr>
          <w:sz w:val="24"/>
          <w:szCs w:val="24"/>
        </w:rPr>
        <w:t>padre</w:t>
      </w:r>
      <w:r w:rsidR="00554D4F" w:rsidRPr="00050442">
        <w:rPr>
          <w:sz w:val="24"/>
          <w:szCs w:val="24"/>
        </w:rPr>
        <w:t>”</w:t>
      </w:r>
      <w:r w:rsidR="001E452B" w:rsidRPr="001E452B">
        <w:rPr>
          <w:b/>
        </w:rPr>
        <w:t xml:space="preserve"> </w:t>
      </w:r>
      <w:bookmarkStart w:id="5" w:name="_Hlk199498845"/>
      <w:r w:rsidR="00B8714D" w:rsidRPr="00B8714D">
        <w:rPr>
          <w:b/>
          <w:bCs/>
          <w:iCs/>
          <w:sz w:val="24"/>
          <w:szCs w:val="24"/>
        </w:rPr>
        <w:t>B716A59877</w:t>
      </w:r>
      <w:bookmarkEnd w:id="5"/>
      <w:r w:rsidR="00CE7129" w:rsidRPr="00B8714D">
        <w:rPr>
          <w:bCs/>
          <w:sz w:val="24"/>
          <w:szCs w:val="24"/>
        </w:rPr>
        <w:t>;</w:t>
      </w:r>
    </w:p>
    <w:p w14:paraId="3DB4374F" w14:textId="36BA069C" w:rsidR="00AE4D6F" w:rsidRPr="00CE7129" w:rsidRDefault="00554D4F" w:rsidP="00CE7129">
      <w:pPr>
        <w:widowControl w:val="0"/>
        <w:numPr>
          <w:ilvl w:val="0"/>
          <w:numId w:val="1"/>
        </w:numPr>
        <w:tabs>
          <w:tab w:val="clear" w:pos="1040"/>
        </w:tabs>
        <w:spacing w:line="480" w:lineRule="exact"/>
        <w:ind w:left="284" w:hanging="284"/>
        <w:jc w:val="both"/>
        <w:rPr>
          <w:b/>
          <w:bCs/>
          <w:iCs/>
          <w:sz w:val="24"/>
          <w:szCs w:val="24"/>
        </w:rPr>
      </w:pPr>
      <w:r w:rsidRPr="00050442">
        <w:rPr>
          <w:sz w:val="24"/>
          <w:szCs w:val="24"/>
        </w:rPr>
        <w:t>CPV</w:t>
      </w:r>
      <w:r w:rsidR="00CE7129">
        <w:rPr>
          <w:sz w:val="24"/>
          <w:szCs w:val="24"/>
        </w:rPr>
        <w:t xml:space="preserve"> </w:t>
      </w:r>
      <w:r w:rsidR="00ED3EF2" w:rsidRPr="00ED3EF2">
        <w:rPr>
          <w:sz w:val="24"/>
          <w:szCs w:val="24"/>
        </w:rPr>
        <w:t>50630000-0 Servizi di riparazione e manutenzione di veicoli militari</w:t>
      </w:r>
      <w:r w:rsidR="00CE7129" w:rsidRPr="00CE7129">
        <w:rPr>
          <w:sz w:val="24"/>
          <w:szCs w:val="24"/>
        </w:rPr>
        <w:t>;</w:t>
      </w:r>
    </w:p>
    <w:p w14:paraId="45BA9D60" w14:textId="77777777" w:rsidR="004772B1" w:rsidRPr="00050442" w:rsidRDefault="00AE4D6F"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descrizione e consistenza delle prestazioni</w:t>
      </w:r>
      <w:r w:rsidR="004772B1" w:rsidRPr="00050442">
        <w:rPr>
          <w:sz w:val="24"/>
          <w:szCs w:val="24"/>
        </w:rPr>
        <w:t>;</w:t>
      </w:r>
    </w:p>
    <w:p w14:paraId="2A03F0E4" w14:textId="77777777" w:rsidR="00F02D72" w:rsidRPr="00050442" w:rsidRDefault="00F02D72"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 xml:space="preserve">il valore economico unitario e totale </w:t>
      </w:r>
      <w:r w:rsidR="00554D4F" w:rsidRPr="00050442">
        <w:rPr>
          <w:sz w:val="24"/>
          <w:szCs w:val="24"/>
        </w:rPr>
        <w:t>delle prestazioni richieste</w:t>
      </w:r>
      <w:r w:rsidRPr="00050442">
        <w:rPr>
          <w:sz w:val="24"/>
          <w:szCs w:val="24"/>
        </w:rPr>
        <w:t>;</w:t>
      </w:r>
    </w:p>
    <w:p w14:paraId="743D2EF8" w14:textId="7085B158" w:rsidR="00554D4F" w:rsidRPr="00050442" w:rsidRDefault="00554D4F"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n</w:t>
      </w:r>
      <w:r w:rsidR="00D22143">
        <w:rPr>
          <w:sz w:val="24"/>
          <w:szCs w:val="24"/>
        </w:rPr>
        <w:t>ominativo e contatti del RUP e</w:t>
      </w:r>
      <w:r w:rsidRPr="00050442">
        <w:rPr>
          <w:sz w:val="24"/>
          <w:szCs w:val="24"/>
        </w:rPr>
        <w:t xml:space="preserve"> del DEC;</w:t>
      </w:r>
    </w:p>
    <w:p w14:paraId="6A3FDF9F" w14:textId="77777777" w:rsidR="004772B1" w:rsidRPr="00050442" w:rsidRDefault="004772B1"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 xml:space="preserve">gli importi complessivi di tutte le voci di prezzo costituenti la </w:t>
      </w:r>
      <w:r w:rsidR="008912AF">
        <w:rPr>
          <w:sz w:val="24"/>
          <w:szCs w:val="24"/>
        </w:rPr>
        <w:t xml:space="preserve">prestazione </w:t>
      </w:r>
      <w:r w:rsidRPr="00050442">
        <w:rPr>
          <w:sz w:val="24"/>
          <w:szCs w:val="24"/>
        </w:rPr>
        <w:t>inerente al preventivo approvato;</w:t>
      </w:r>
    </w:p>
    <w:p w14:paraId="5ED3CB45" w14:textId="77777777" w:rsidR="00343BEA" w:rsidRDefault="00343BEA" w:rsidP="008A2689">
      <w:pPr>
        <w:widowControl w:val="0"/>
        <w:numPr>
          <w:ilvl w:val="0"/>
          <w:numId w:val="1"/>
        </w:numPr>
        <w:tabs>
          <w:tab w:val="clear" w:pos="1040"/>
        </w:tabs>
        <w:spacing w:line="480" w:lineRule="exact"/>
        <w:ind w:left="284" w:hanging="284"/>
        <w:jc w:val="both"/>
        <w:rPr>
          <w:sz w:val="24"/>
          <w:szCs w:val="24"/>
        </w:rPr>
      </w:pPr>
      <w:r>
        <w:rPr>
          <w:sz w:val="24"/>
          <w:szCs w:val="24"/>
        </w:rPr>
        <w:t>eventuali ulteriori</w:t>
      </w:r>
      <w:r w:rsidRPr="00050442">
        <w:rPr>
          <w:sz w:val="24"/>
          <w:szCs w:val="24"/>
        </w:rPr>
        <w:t xml:space="preserve"> dati</w:t>
      </w:r>
      <w:r>
        <w:rPr>
          <w:sz w:val="24"/>
          <w:szCs w:val="24"/>
        </w:rPr>
        <w:t>/indicazioni di dettaglio</w:t>
      </w:r>
      <w:r w:rsidRPr="00050442">
        <w:rPr>
          <w:sz w:val="24"/>
          <w:szCs w:val="24"/>
        </w:rPr>
        <w:t xml:space="preserve"> ritenuti necessari ai fini della correttezza co</w:t>
      </w:r>
      <w:r w:rsidR="003C1123">
        <w:rPr>
          <w:sz w:val="24"/>
          <w:szCs w:val="24"/>
        </w:rPr>
        <w:t>mmerciale dell’A</w:t>
      </w:r>
      <w:r>
        <w:rPr>
          <w:sz w:val="24"/>
          <w:szCs w:val="24"/>
        </w:rPr>
        <w:t>tto di adesione.</w:t>
      </w:r>
    </w:p>
    <w:p w14:paraId="7E29FF0A" w14:textId="77777777" w:rsidR="00187DA2" w:rsidRPr="00050442" w:rsidRDefault="00187DA2" w:rsidP="00187DA2">
      <w:pPr>
        <w:widowControl w:val="0"/>
        <w:spacing w:line="480" w:lineRule="exact"/>
        <w:jc w:val="both"/>
        <w:rPr>
          <w:sz w:val="24"/>
          <w:szCs w:val="24"/>
        </w:rPr>
      </w:pPr>
      <w:r w:rsidRPr="00050442">
        <w:rPr>
          <w:sz w:val="24"/>
          <w:szCs w:val="24"/>
        </w:rPr>
        <w:t>L’Ente ordinante dovrà porre in essere tutti gli atti amministrativi previsti dalla vigente normativa, compresa la rendicontazione e l’invio ai competenti organi di controllo.</w:t>
      </w:r>
    </w:p>
    <w:p w14:paraId="2C2A0ED5" w14:textId="74E7B41D" w:rsidR="00103E8A" w:rsidRPr="00050442" w:rsidRDefault="00103E8A" w:rsidP="00103E8A">
      <w:pPr>
        <w:widowControl w:val="0"/>
        <w:spacing w:line="480" w:lineRule="exact"/>
        <w:jc w:val="both"/>
        <w:rPr>
          <w:sz w:val="24"/>
          <w:szCs w:val="24"/>
        </w:rPr>
      </w:pPr>
      <w:r w:rsidRPr="00050442">
        <w:rPr>
          <w:sz w:val="24"/>
          <w:szCs w:val="24"/>
        </w:rPr>
        <w:t xml:space="preserve">Per le prestazioni contrattuali di importo inferiore </w:t>
      </w:r>
      <w:r w:rsidRPr="00343BEA">
        <w:rPr>
          <w:sz w:val="24"/>
          <w:szCs w:val="24"/>
        </w:rPr>
        <w:t>a € 80.000,00</w:t>
      </w:r>
      <w:r w:rsidRPr="00050442">
        <w:rPr>
          <w:sz w:val="24"/>
          <w:szCs w:val="24"/>
        </w:rPr>
        <w:t xml:space="preserve"> IVA esclusa, ai sensi dell’art. 19 del D.P.R. 13 marzo 2013, n. 49, l’atto di adesione non va necessariamente finalizzato mediante scrittura privata (cit. </w:t>
      </w:r>
      <w:r w:rsidRPr="003C1123">
        <w:rPr>
          <w:b/>
          <w:sz w:val="24"/>
          <w:szCs w:val="24"/>
          <w:u w:val="single"/>
        </w:rPr>
        <w:t xml:space="preserve">Allegato </w:t>
      </w:r>
      <w:r w:rsidR="00750BF2">
        <w:rPr>
          <w:b/>
          <w:sz w:val="24"/>
          <w:szCs w:val="24"/>
          <w:u w:val="single"/>
        </w:rPr>
        <w:t>XX</w:t>
      </w:r>
      <w:r w:rsidRPr="00050442">
        <w:rPr>
          <w:sz w:val="24"/>
          <w:szCs w:val="24"/>
        </w:rPr>
        <w:t>)</w:t>
      </w:r>
      <w:r w:rsidR="007102A6">
        <w:rPr>
          <w:sz w:val="24"/>
          <w:szCs w:val="24"/>
        </w:rPr>
        <w:t>,</w:t>
      </w:r>
      <w:r w:rsidRPr="00050442">
        <w:rPr>
          <w:sz w:val="24"/>
          <w:szCs w:val="24"/>
        </w:rPr>
        <w:t xml:space="preserve"> ma può essere effettuato sotto forma di lettera di ordinazione, stipulata “</w:t>
      </w:r>
      <w:r w:rsidRPr="00050442">
        <w:rPr>
          <w:i/>
          <w:sz w:val="24"/>
          <w:szCs w:val="24"/>
        </w:rPr>
        <w:t>mediante corrispondenza secondo l’uso del commercio</w:t>
      </w:r>
      <w:r w:rsidRPr="00050442">
        <w:rPr>
          <w:sz w:val="24"/>
          <w:szCs w:val="24"/>
        </w:rPr>
        <w:t>” ai sensi dell’art. 18, comma 1 del</w:t>
      </w:r>
      <w:r w:rsidR="00D22143">
        <w:rPr>
          <w:sz w:val="24"/>
          <w:szCs w:val="24"/>
        </w:rPr>
        <w:t xml:space="preserve"> Codice</w:t>
      </w:r>
      <w:r w:rsidRPr="00050442">
        <w:rPr>
          <w:sz w:val="24"/>
          <w:szCs w:val="24"/>
        </w:rPr>
        <w:t xml:space="preserve">. </w:t>
      </w:r>
    </w:p>
    <w:p w14:paraId="6487BFF1" w14:textId="4C2C0C1A" w:rsidR="003C1123" w:rsidRPr="00FA469D" w:rsidRDefault="003C1123" w:rsidP="003C1123">
      <w:pPr>
        <w:widowControl w:val="0"/>
        <w:spacing w:line="480" w:lineRule="exact"/>
        <w:jc w:val="both"/>
        <w:rPr>
          <w:sz w:val="24"/>
          <w:szCs w:val="24"/>
        </w:rPr>
      </w:pPr>
      <w:r w:rsidRPr="00EA170E">
        <w:rPr>
          <w:sz w:val="24"/>
          <w:szCs w:val="24"/>
        </w:rPr>
        <w:t xml:space="preserve">L’imposta di bollo disciplinata dal D.P.R. 26 ottobre 1972, n. 642, ai sensi </w:t>
      </w:r>
      <w:r w:rsidRPr="00EA170E">
        <w:rPr>
          <w:sz w:val="24"/>
          <w:szCs w:val="24"/>
        </w:rPr>
        <w:lastRenderedPageBreak/>
        <w:t xml:space="preserve">dell’art. 18 del </w:t>
      </w:r>
      <w:r w:rsidR="00D22143">
        <w:rPr>
          <w:sz w:val="24"/>
          <w:szCs w:val="24"/>
        </w:rPr>
        <w:t>Codice</w:t>
      </w:r>
      <w:r w:rsidRPr="00FA469D">
        <w:rPr>
          <w:sz w:val="24"/>
          <w:szCs w:val="24"/>
        </w:rPr>
        <w:t xml:space="preserve">, si ritiene assolta </w:t>
      </w:r>
      <w:r w:rsidRPr="00FA469D">
        <w:rPr>
          <w:i/>
          <w:sz w:val="24"/>
          <w:szCs w:val="24"/>
        </w:rPr>
        <w:t>una tantum</w:t>
      </w:r>
      <w:r w:rsidRPr="00FA469D">
        <w:rPr>
          <w:sz w:val="24"/>
          <w:szCs w:val="24"/>
        </w:rPr>
        <w:t xml:space="preserve"> dalla Società al momento della stipula del presente atto negoziale, come meglio disciplinato al successivo articolo 24. Pertanto, a mente del parere espresso dal Ministero delle Infrastrutture e dei Trasporti n. 2667 in data 26 settembre 2024, l'obbligo di bollo in riferimento alla stipula di ogni successivo Atto di adesione al presente Accordo Quadro è da ritenersi già assolto, fatte salve nuove eventuali disposizioni in materia che saranno introdotte in corso di esecuzione del presente atto negoziale.   </w:t>
      </w:r>
    </w:p>
    <w:p w14:paraId="46DB7417" w14:textId="5A9990EA" w:rsidR="00103E8A" w:rsidRPr="00050442" w:rsidRDefault="00103E8A" w:rsidP="00103E8A">
      <w:pPr>
        <w:widowControl w:val="0"/>
        <w:spacing w:line="480" w:lineRule="exact"/>
        <w:jc w:val="both"/>
        <w:rPr>
          <w:sz w:val="24"/>
          <w:szCs w:val="24"/>
        </w:rPr>
      </w:pPr>
      <w:r w:rsidRPr="00FA469D">
        <w:rPr>
          <w:sz w:val="24"/>
          <w:szCs w:val="24"/>
        </w:rPr>
        <w:t>La veri</w:t>
      </w:r>
      <w:r w:rsidR="003C1123" w:rsidRPr="00FA469D">
        <w:rPr>
          <w:sz w:val="24"/>
          <w:szCs w:val="24"/>
        </w:rPr>
        <w:t>fica del possesso dei requisiti</w:t>
      </w:r>
      <w:r w:rsidRPr="00FA469D">
        <w:rPr>
          <w:sz w:val="24"/>
          <w:szCs w:val="24"/>
        </w:rPr>
        <w:t xml:space="preserve"> </w:t>
      </w:r>
      <w:r w:rsidRPr="00FA469D">
        <w:rPr>
          <w:i/>
          <w:sz w:val="24"/>
          <w:szCs w:val="24"/>
        </w:rPr>
        <w:t xml:space="preserve">ex </w:t>
      </w:r>
      <w:r w:rsidR="007102A6" w:rsidRPr="00FA469D">
        <w:rPr>
          <w:sz w:val="24"/>
          <w:szCs w:val="24"/>
        </w:rPr>
        <w:t>articoli</w:t>
      </w:r>
      <w:r w:rsidRPr="00FA469D">
        <w:rPr>
          <w:sz w:val="24"/>
          <w:szCs w:val="24"/>
        </w:rPr>
        <w:t xml:space="preserve"> </w:t>
      </w:r>
      <w:r w:rsidR="007102A6" w:rsidRPr="00FA469D">
        <w:rPr>
          <w:sz w:val="24"/>
          <w:szCs w:val="24"/>
        </w:rPr>
        <w:t xml:space="preserve">94, </w:t>
      </w:r>
      <w:r w:rsidRPr="00FA469D">
        <w:rPr>
          <w:sz w:val="24"/>
          <w:szCs w:val="24"/>
        </w:rPr>
        <w:t>95</w:t>
      </w:r>
      <w:r w:rsidR="007102A6" w:rsidRPr="00FA469D">
        <w:rPr>
          <w:sz w:val="24"/>
          <w:szCs w:val="24"/>
        </w:rPr>
        <w:t xml:space="preserve"> e 98</w:t>
      </w:r>
      <w:r w:rsidRPr="00FA469D">
        <w:rPr>
          <w:sz w:val="24"/>
          <w:szCs w:val="24"/>
        </w:rPr>
        <w:t xml:space="preserve"> del</w:t>
      </w:r>
      <w:r w:rsidR="00D22143">
        <w:rPr>
          <w:sz w:val="24"/>
          <w:szCs w:val="24"/>
        </w:rPr>
        <w:t xml:space="preserve"> Codice</w:t>
      </w:r>
      <w:r w:rsidRPr="00FA469D">
        <w:rPr>
          <w:sz w:val="24"/>
          <w:szCs w:val="24"/>
        </w:rPr>
        <w:t xml:space="preserve"> sarà eseguita e rinnovata periodicamente</w:t>
      </w:r>
      <w:r w:rsidRPr="00050442">
        <w:rPr>
          <w:sz w:val="24"/>
          <w:szCs w:val="24"/>
        </w:rPr>
        <w:t xml:space="preserve"> durante l’esecuzione contrattuale da SME – U.G. CRA “E.I.” e sarà resa disponibile sulla citata piattaforma informatica SIEFIN.</w:t>
      </w:r>
    </w:p>
    <w:p w14:paraId="6C0173A4" w14:textId="77777777" w:rsidR="00CD1E6C" w:rsidRDefault="00103E8A" w:rsidP="00103E8A">
      <w:pPr>
        <w:widowControl w:val="0"/>
        <w:spacing w:line="480" w:lineRule="exact"/>
        <w:jc w:val="both"/>
        <w:rPr>
          <w:sz w:val="24"/>
          <w:szCs w:val="24"/>
        </w:rPr>
      </w:pPr>
      <w:r w:rsidRPr="00050442">
        <w:rPr>
          <w:sz w:val="24"/>
          <w:szCs w:val="24"/>
        </w:rPr>
        <w:t>Sarà invece cura dell’Ente ordinante provvedere alla verifica della regolarità</w:t>
      </w:r>
      <w:r w:rsidR="00CD1E6C">
        <w:rPr>
          <w:sz w:val="24"/>
          <w:szCs w:val="24"/>
        </w:rPr>
        <w:t>:</w:t>
      </w:r>
    </w:p>
    <w:p w14:paraId="0EBE39E4" w14:textId="77777777" w:rsidR="00CD1E6C" w:rsidRPr="00CD1E6C" w:rsidRDefault="00103E8A" w:rsidP="00F2215A">
      <w:pPr>
        <w:pStyle w:val="Paragrafoelenco"/>
        <w:widowControl w:val="0"/>
        <w:numPr>
          <w:ilvl w:val="0"/>
          <w:numId w:val="4"/>
        </w:numPr>
        <w:spacing w:line="480" w:lineRule="exact"/>
        <w:ind w:left="284" w:hanging="284"/>
        <w:jc w:val="both"/>
        <w:rPr>
          <w:b/>
          <w:bCs/>
          <w:sz w:val="24"/>
          <w:szCs w:val="24"/>
        </w:rPr>
      </w:pPr>
      <w:r w:rsidRPr="00CD1E6C">
        <w:rPr>
          <w:sz w:val="24"/>
          <w:szCs w:val="24"/>
        </w:rPr>
        <w:t xml:space="preserve">contributiva, tramite il servizio </w:t>
      </w:r>
      <w:r w:rsidRPr="00CD1E6C">
        <w:rPr>
          <w:i/>
          <w:sz w:val="24"/>
          <w:szCs w:val="24"/>
        </w:rPr>
        <w:t>DURC Online</w:t>
      </w:r>
      <w:r w:rsidR="00CD1E6C">
        <w:rPr>
          <w:sz w:val="24"/>
          <w:szCs w:val="24"/>
        </w:rPr>
        <w:t>;</w:t>
      </w:r>
    </w:p>
    <w:p w14:paraId="32BF951A" w14:textId="77777777" w:rsidR="00CD1E6C" w:rsidRPr="00CD1E6C" w:rsidRDefault="00103E8A" w:rsidP="00F2215A">
      <w:pPr>
        <w:pStyle w:val="Paragrafoelenco"/>
        <w:widowControl w:val="0"/>
        <w:numPr>
          <w:ilvl w:val="0"/>
          <w:numId w:val="4"/>
        </w:numPr>
        <w:spacing w:line="480" w:lineRule="exact"/>
        <w:ind w:left="284" w:hanging="284"/>
        <w:jc w:val="both"/>
        <w:rPr>
          <w:b/>
          <w:bCs/>
          <w:sz w:val="24"/>
          <w:szCs w:val="24"/>
        </w:rPr>
      </w:pPr>
      <w:r w:rsidRPr="00CD1E6C">
        <w:rPr>
          <w:sz w:val="24"/>
          <w:szCs w:val="24"/>
        </w:rPr>
        <w:t xml:space="preserve">fiscale, </w:t>
      </w:r>
      <w:r w:rsidR="00343BEA" w:rsidRPr="000B1E31">
        <w:rPr>
          <w:sz w:val="24"/>
          <w:szCs w:val="24"/>
        </w:rPr>
        <w:t>qualora prevista,</w:t>
      </w:r>
      <w:r w:rsidR="00343BEA">
        <w:rPr>
          <w:sz w:val="24"/>
          <w:szCs w:val="24"/>
        </w:rPr>
        <w:t xml:space="preserve"> </w:t>
      </w:r>
      <w:r w:rsidRPr="00CD1E6C">
        <w:rPr>
          <w:sz w:val="24"/>
          <w:szCs w:val="24"/>
        </w:rPr>
        <w:t xml:space="preserve">mediante il servizio “verifica inadempimenti” dell’Agenzia delle Entrate, </w:t>
      </w:r>
    </w:p>
    <w:p w14:paraId="7AC7E5E7" w14:textId="77777777" w:rsidR="00103E8A" w:rsidRDefault="00103E8A" w:rsidP="00CD1E6C">
      <w:pPr>
        <w:widowControl w:val="0"/>
        <w:spacing w:line="480" w:lineRule="exact"/>
        <w:jc w:val="both"/>
        <w:rPr>
          <w:b/>
          <w:bCs/>
          <w:sz w:val="24"/>
          <w:szCs w:val="24"/>
        </w:rPr>
      </w:pPr>
      <w:r w:rsidRPr="00CD1E6C">
        <w:rPr>
          <w:sz w:val="24"/>
          <w:szCs w:val="24"/>
        </w:rPr>
        <w:t>propedeutica al pagamento delle fatture emesse dalla Società per le prestazioni rese.</w:t>
      </w:r>
      <w:r w:rsidRPr="00CD1E6C">
        <w:rPr>
          <w:b/>
          <w:bCs/>
          <w:sz w:val="24"/>
          <w:szCs w:val="24"/>
        </w:rPr>
        <w:t xml:space="preserve"> </w:t>
      </w:r>
    </w:p>
    <w:p w14:paraId="44532224" w14:textId="77777777" w:rsidR="00991096" w:rsidRPr="00476645" w:rsidRDefault="00991096" w:rsidP="00991096">
      <w:pPr>
        <w:widowControl w:val="0"/>
        <w:overflowPunct w:val="0"/>
        <w:autoSpaceDE w:val="0"/>
        <w:autoSpaceDN w:val="0"/>
        <w:adjustRightInd w:val="0"/>
        <w:spacing w:line="480" w:lineRule="exact"/>
        <w:ind w:left="-57" w:right="-57"/>
        <w:jc w:val="both"/>
        <w:textAlignment w:val="baseline"/>
        <w:rPr>
          <w:bCs/>
          <w:sz w:val="24"/>
          <w:szCs w:val="24"/>
        </w:rPr>
      </w:pPr>
      <w:r w:rsidRPr="00476645">
        <w:rPr>
          <w:sz w:val="24"/>
          <w:szCs w:val="24"/>
        </w:rPr>
        <w:t xml:space="preserve">Relativamente ai pagamenti, l’Ente ordinante, ove ricorrano i presupposti di legge, procederà a trattenere sull’importo netto progressivo delle prestazioni, ai sensi dell’art. 11, comma 6, del D.Lgs. n. 36/2023 e s.m.i., una ritenuta pari allo 0,50%, </w:t>
      </w:r>
      <w:r w:rsidRPr="00476645">
        <w:rPr>
          <w:bCs/>
          <w:sz w:val="24"/>
          <w:szCs w:val="24"/>
        </w:rPr>
        <w:t>da svincolare soltanto in sede di liquidazione finale, al termine contrattuale di ogni singolo atto di adesione, previo rilascio del certificato di verifica della conformità delle prestazioni e del Documento Unico di Regolarità Contributiva (DURC).</w:t>
      </w:r>
    </w:p>
    <w:p w14:paraId="5F719110" w14:textId="77777777" w:rsidR="00103E8A" w:rsidRPr="00050442" w:rsidRDefault="00951C9B" w:rsidP="00103E8A">
      <w:pPr>
        <w:pStyle w:val="Titolo5"/>
        <w:widowControl w:val="0"/>
        <w:spacing w:line="480" w:lineRule="exact"/>
        <w:rPr>
          <w:rFonts w:ascii="Times New Roman" w:hAnsi="Times New Roman"/>
          <w:sz w:val="24"/>
          <w:szCs w:val="24"/>
        </w:rPr>
      </w:pPr>
      <w:r w:rsidRPr="00050442">
        <w:rPr>
          <w:rFonts w:ascii="Times New Roman" w:hAnsi="Times New Roman"/>
          <w:sz w:val="24"/>
          <w:szCs w:val="24"/>
        </w:rPr>
        <w:lastRenderedPageBreak/>
        <w:t xml:space="preserve">ARTICOLO </w:t>
      </w:r>
      <w:r w:rsidR="00706DB1" w:rsidRPr="00050442">
        <w:rPr>
          <w:rFonts w:ascii="Times New Roman" w:hAnsi="Times New Roman"/>
          <w:sz w:val="24"/>
          <w:szCs w:val="24"/>
        </w:rPr>
        <w:t>5</w:t>
      </w:r>
      <w:r w:rsidR="00AC7271" w:rsidRPr="00050442">
        <w:rPr>
          <w:rFonts w:ascii="Times New Roman" w:hAnsi="Times New Roman"/>
          <w:sz w:val="24"/>
          <w:szCs w:val="24"/>
        </w:rPr>
        <w:t xml:space="preserve"> – </w:t>
      </w:r>
      <w:r w:rsidR="00103E8A" w:rsidRPr="00050442">
        <w:rPr>
          <w:rFonts w:ascii="Times New Roman" w:hAnsi="Times New Roman"/>
          <w:sz w:val="24"/>
          <w:szCs w:val="24"/>
        </w:rPr>
        <w:t>MODALITÀ DI ESECUZIONE, CONTROLLO,</w:t>
      </w:r>
    </w:p>
    <w:p w14:paraId="22D7041B" w14:textId="77777777" w:rsidR="00103E8A" w:rsidRPr="00050442" w:rsidRDefault="00103E8A" w:rsidP="00103E8A">
      <w:pPr>
        <w:pStyle w:val="Titolo5"/>
        <w:widowControl w:val="0"/>
        <w:spacing w:line="480" w:lineRule="exact"/>
        <w:rPr>
          <w:rFonts w:ascii="Times New Roman" w:hAnsi="Times New Roman"/>
          <w:sz w:val="24"/>
          <w:szCs w:val="24"/>
        </w:rPr>
      </w:pPr>
      <w:r w:rsidRPr="00050442">
        <w:rPr>
          <w:rFonts w:ascii="Times New Roman" w:hAnsi="Times New Roman"/>
          <w:sz w:val="24"/>
          <w:szCs w:val="24"/>
        </w:rPr>
        <w:t>VERIFICA DI CONFORMITÀ E REGOLARE ESECUZIONE</w:t>
      </w:r>
    </w:p>
    <w:p w14:paraId="2DC54BDD" w14:textId="77777777" w:rsidR="00AB7349" w:rsidRPr="00050442" w:rsidRDefault="00103E8A" w:rsidP="00103E8A">
      <w:pPr>
        <w:pStyle w:val="Titolo5"/>
        <w:widowControl w:val="0"/>
        <w:spacing w:line="480" w:lineRule="exact"/>
        <w:rPr>
          <w:rFonts w:ascii="Times New Roman" w:hAnsi="Times New Roman"/>
          <w:sz w:val="24"/>
          <w:szCs w:val="24"/>
        </w:rPr>
      </w:pPr>
      <w:r w:rsidRPr="00050442">
        <w:rPr>
          <w:rFonts w:ascii="Times New Roman" w:hAnsi="Times New Roman"/>
          <w:sz w:val="24"/>
          <w:szCs w:val="24"/>
        </w:rPr>
        <w:t>DELLE PRESTAZIONI CONTRATTUALI</w:t>
      </w:r>
    </w:p>
    <w:p w14:paraId="75C18FAE" w14:textId="79EADE54" w:rsidR="00991096" w:rsidRDefault="00991096" w:rsidP="00991096">
      <w:pPr>
        <w:widowControl w:val="0"/>
        <w:spacing w:line="480" w:lineRule="exact"/>
        <w:jc w:val="both"/>
        <w:rPr>
          <w:sz w:val="24"/>
          <w:szCs w:val="24"/>
        </w:rPr>
      </w:pPr>
      <w:r w:rsidRPr="00050442">
        <w:rPr>
          <w:sz w:val="24"/>
          <w:szCs w:val="24"/>
        </w:rPr>
        <w:t xml:space="preserve">Le prestazioni oggetto del presente Accordo Quadro </w:t>
      </w:r>
      <w:r>
        <w:rPr>
          <w:sz w:val="24"/>
          <w:szCs w:val="24"/>
        </w:rPr>
        <w:t xml:space="preserve">dovranno essere eseguite dalla </w:t>
      </w:r>
      <w:r w:rsidRPr="00050442">
        <w:rPr>
          <w:sz w:val="24"/>
          <w:szCs w:val="24"/>
        </w:rPr>
        <w:t>Società</w:t>
      </w:r>
      <w:r>
        <w:rPr>
          <w:sz w:val="24"/>
          <w:szCs w:val="24"/>
        </w:rPr>
        <w:t xml:space="preserve"> secondo quanto specificatamente previsto dal C.T.    (cit. </w:t>
      </w:r>
      <w:r w:rsidRPr="00EA72BE">
        <w:rPr>
          <w:b/>
          <w:sz w:val="24"/>
          <w:szCs w:val="24"/>
          <w:u w:val="single"/>
        </w:rPr>
        <w:t xml:space="preserve">Allegato </w:t>
      </w:r>
      <w:r w:rsidR="00B8714D">
        <w:rPr>
          <w:b/>
          <w:sz w:val="24"/>
          <w:szCs w:val="24"/>
          <w:u w:val="single"/>
        </w:rPr>
        <w:t>XX</w:t>
      </w:r>
      <w:r>
        <w:rPr>
          <w:sz w:val="24"/>
          <w:szCs w:val="24"/>
        </w:rPr>
        <w:t>).</w:t>
      </w:r>
    </w:p>
    <w:p w14:paraId="6A45890B" w14:textId="753BD768" w:rsidR="00263D6D" w:rsidRPr="00263D6D" w:rsidRDefault="00263D6D" w:rsidP="00263D6D">
      <w:pPr>
        <w:widowControl w:val="0"/>
        <w:spacing w:line="480" w:lineRule="exact"/>
        <w:jc w:val="both"/>
        <w:rPr>
          <w:sz w:val="24"/>
          <w:szCs w:val="24"/>
        </w:rPr>
      </w:pPr>
      <w:r w:rsidRPr="00263D6D">
        <w:rPr>
          <w:sz w:val="24"/>
          <w:szCs w:val="24"/>
        </w:rPr>
        <w:t>Al riguardo, le suddette prestazioni erogate dalla Società, ai sensi dell’art.</w:t>
      </w:r>
      <w:r>
        <w:rPr>
          <w:sz w:val="24"/>
          <w:szCs w:val="24"/>
        </w:rPr>
        <w:t xml:space="preserve"> </w:t>
      </w:r>
      <w:r w:rsidRPr="00263D6D">
        <w:rPr>
          <w:sz w:val="24"/>
          <w:szCs w:val="24"/>
        </w:rPr>
        <w:t>116 del D.Lgs. 31 marzo 2023, n. 36, del Regolamento Difesa e di quanto</w:t>
      </w:r>
      <w:r>
        <w:rPr>
          <w:sz w:val="24"/>
          <w:szCs w:val="24"/>
        </w:rPr>
        <w:t xml:space="preserve"> </w:t>
      </w:r>
      <w:r w:rsidRPr="00263D6D">
        <w:rPr>
          <w:sz w:val="24"/>
          <w:szCs w:val="24"/>
        </w:rPr>
        <w:t>espressamente specificato nei prefati C.T., sono soggette a verifica di</w:t>
      </w:r>
      <w:r>
        <w:rPr>
          <w:sz w:val="24"/>
          <w:szCs w:val="24"/>
        </w:rPr>
        <w:t xml:space="preserve"> </w:t>
      </w:r>
      <w:r w:rsidRPr="00263D6D">
        <w:rPr>
          <w:sz w:val="24"/>
          <w:szCs w:val="24"/>
        </w:rPr>
        <w:t>conformità e regolare esecuzione, al fine di certificare che l’oggetto dell’atto</w:t>
      </w:r>
    </w:p>
    <w:p w14:paraId="76E94560" w14:textId="28FAEFDA" w:rsidR="00263D6D" w:rsidRDefault="00263D6D" w:rsidP="00263D6D">
      <w:pPr>
        <w:widowControl w:val="0"/>
        <w:spacing w:line="480" w:lineRule="exact"/>
        <w:jc w:val="both"/>
        <w:rPr>
          <w:sz w:val="24"/>
          <w:szCs w:val="24"/>
        </w:rPr>
      </w:pPr>
      <w:r w:rsidRPr="00263D6D">
        <w:rPr>
          <w:sz w:val="24"/>
          <w:szCs w:val="24"/>
        </w:rPr>
        <w:t>di adesione in termini di prestazioni, obiettivi e caratteristiche tecniche,</w:t>
      </w:r>
      <w:r>
        <w:rPr>
          <w:sz w:val="24"/>
          <w:szCs w:val="24"/>
        </w:rPr>
        <w:t xml:space="preserve"> </w:t>
      </w:r>
      <w:r w:rsidRPr="00263D6D">
        <w:rPr>
          <w:sz w:val="24"/>
          <w:szCs w:val="24"/>
        </w:rPr>
        <w:t>economiche e qualitative sia stato realizzato ed eseguito nel rispetto delle</w:t>
      </w:r>
      <w:r>
        <w:rPr>
          <w:sz w:val="24"/>
          <w:szCs w:val="24"/>
        </w:rPr>
        <w:t xml:space="preserve"> </w:t>
      </w:r>
      <w:r w:rsidRPr="00263D6D">
        <w:rPr>
          <w:sz w:val="24"/>
          <w:szCs w:val="24"/>
        </w:rPr>
        <w:t>previsioni e delle pattuizioni contrattuali.</w:t>
      </w:r>
    </w:p>
    <w:p w14:paraId="54066F8B" w14:textId="6278440B" w:rsidR="00991096" w:rsidRPr="00263D6D" w:rsidRDefault="00991096" w:rsidP="00263D6D">
      <w:pPr>
        <w:widowControl w:val="0"/>
        <w:spacing w:line="480" w:lineRule="exact"/>
        <w:jc w:val="both"/>
        <w:rPr>
          <w:sz w:val="24"/>
          <w:szCs w:val="24"/>
        </w:rPr>
      </w:pPr>
      <w:r w:rsidRPr="00FA469D">
        <w:rPr>
          <w:sz w:val="24"/>
          <w:szCs w:val="24"/>
        </w:rPr>
        <w:t xml:space="preserve">Il controllo della corretta esecuzione delle prestazioni relative ai singoli atti di adesione al presente Accordo Quadro è </w:t>
      </w:r>
      <w:r w:rsidRPr="00AA7A21">
        <w:rPr>
          <w:sz w:val="24"/>
          <w:szCs w:val="24"/>
        </w:rPr>
        <w:t>effettuato da Commissione all’uopo nominata dall’Ente</w:t>
      </w:r>
      <w:r>
        <w:rPr>
          <w:sz w:val="24"/>
          <w:szCs w:val="24"/>
        </w:rPr>
        <w:t xml:space="preserve"> Gestore</w:t>
      </w:r>
      <w:r w:rsidRPr="00AA7A21">
        <w:rPr>
          <w:sz w:val="24"/>
          <w:szCs w:val="24"/>
        </w:rPr>
        <w:t xml:space="preserve"> e sarà eseguito secondo</w:t>
      </w:r>
      <w:r w:rsidRPr="005713C7">
        <w:rPr>
          <w:sz w:val="24"/>
          <w:szCs w:val="24"/>
        </w:rPr>
        <w:t xml:space="preserve"> le modalità indicate</w:t>
      </w:r>
      <w:r>
        <w:rPr>
          <w:sz w:val="24"/>
          <w:szCs w:val="24"/>
        </w:rPr>
        <w:t xml:space="preserve"> </w:t>
      </w:r>
      <w:r w:rsidRPr="00FA469D">
        <w:rPr>
          <w:sz w:val="24"/>
          <w:szCs w:val="24"/>
        </w:rPr>
        <w:t xml:space="preserve">nel C.T. (cit. </w:t>
      </w:r>
      <w:r w:rsidRPr="00FA469D">
        <w:rPr>
          <w:b/>
          <w:sz w:val="24"/>
          <w:szCs w:val="24"/>
          <w:u w:val="single"/>
        </w:rPr>
        <w:t xml:space="preserve">Allegato </w:t>
      </w:r>
      <w:r w:rsidR="00B8714D">
        <w:rPr>
          <w:b/>
          <w:sz w:val="24"/>
          <w:szCs w:val="24"/>
          <w:u w:val="single"/>
        </w:rPr>
        <w:t>XX</w:t>
      </w:r>
      <w:r w:rsidRPr="00FA469D">
        <w:rPr>
          <w:sz w:val="24"/>
          <w:szCs w:val="24"/>
        </w:rPr>
        <w:t>)</w:t>
      </w:r>
      <w:r>
        <w:rPr>
          <w:sz w:val="24"/>
          <w:szCs w:val="24"/>
        </w:rPr>
        <w:t xml:space="preserve">, </w:t>
      </w:r>
      <w:r w:rsidRPr="00AE300A">
        <w:rPr>
          <w:sz w:val="24"/>
          <w:szCs w:val="24"/>
        </w:rPr>
        <w:t>al fine di certificare che l’oggetto dell’Atto di adesione in termini di prestazioni, obiettivi e caratteristiche tecniche, economiche e qualitative sia stato realizzato ed eseguito nel rispetto delle previsioni e delle pattuizioni contrattuali.</w:t>
      </w:r>
    </w:p>
    <w:p w14:paraId="76D5807E" w14:textId="77777777" w:rsidR="00263D6D" w:rsidRDefault="00263D6D" w:rsidP="00263D6D">
      <w:pPr>
        <w:widowControl w:val="0"/>
        <w:spacing w:line="480" w:lineRule="exact"/>
        <w:jc w:val="both"/>
        <w:rPr>
          <w:sz w:val="24"/>
          <w:szCs w:val="24"/>
        </w:rPr>
      </w:pPr>
      <w:r w:rsidRPr="00263D6D">
        <w:rPr>
          <w:sz w:val="24"/>
          <w:szCs w:val="24"/>
        </w:rPr>
        <w:t>La Società è costituita depositaria materiali, dei sistemi</w:t>
      </w:r>
      <w:r>
        <w:rPr>
          <w:sz w:val="24"/>
          <w:szCs w:val="24"/>
        </w:rPr>
        <w:t xml:space="preserve"> d’arma</w:t>
      </w:r>
      <w:r w:rsidRPr="00263D6D">
        <w:rPr>
          <w:sz w:val="24"/>
          <w:szCs w:val="24"/>
        </w:rPr>
        <w:t xml:space="preserve"> e degli apparati</w:t>
      </w:r>
      <w:r>
        <w:rPr>
          <w:sz w:val="24"/>
          <w:szCs w:val="24"/>
        </w:rPr>
        <w:t xml:space="preserve"> </w:t>
      </w:r>
      <w:r w:rsidRPr="00263D6D">
        <w:rPr>
          <w:sz w:val="24"/>
          <w:szCs w:val="24"/>
        </w:rPr>
        <w:t>ricevuti in consegna dall’Ente ordinante, dal momento del ritiro al momento</w:t>
      </w:r>
      <w:r>
        <w:rPr>
          <w:sz w:val="24"/>
          <w:szCs w:val="24"/>
        </w:rPr>
        <w:t xml:space="preserve"> </w:t>
      </w:r>
      <w:r w:rsidRPr="00263D6D">
        <w:rPr>
          <w:sz w:val="24"/>
          <w:szCs w:val="24"/>
        </w:rPr>
        <w:t>della riconsegna, ai sensi degli artt. 1766 e ss. del c.c., rimanendo</w:t>
      </w:r>
      <w:r>
        <w:rPr>
          <w:sz w:val="24"/>
          <w:szCs w:val="24"/>
        </w:rPr>
        <w:t xml:space="preserve"> </w:t>
      </w:r>
      <w:r w:rsidRPr="00263D6D">
        <w:rPr>
          <w:sz w:val="24"/>
          <w:szCs w:val="24"/>
        </w:rPr>
        <w:t>espressamente convenuto che:</w:t>
      </w:r>
      <w:r>
        <w:rPr>
          <w:sz w:val="24"/>
          <w:szCs w:val="24"/>
        </w:rPr>
        <w:t xml:space="preserve"> </w:t>
      </w:r>
    </w:p>
    <w:p w14:paraId="1C42C38B" w14:textId="3E7A59D8" w:rsidR="00263D6D" w:rsidRPr="00263D6D" w:rsidRDefault="00263D6D" w:rsidP="00F2215A">
      <w:pPr>
        <w:pStyle w:val="Paragrafoelenco"/>
        <w:widowControl w:val="0"/>
        <w:numPr>
          <w:ilvl w:val="0"/>
          <w:numId w:val="18"/>
        </w:numPr>
        <w:spacing w:line="480" w:lineRule="exact"/>
        <w:ind w:left="284" w:hanging="284"/>
        <w:jc w:val="both"/>
        <w:rPr>
          <w:sz w:val="24"/>
          <w:szCs w:val="24"/>
        </w:rPr>
      </w:pPr>
      <w:r w:rsidRPr="00263D6D">
        <w:rPr>
          <w:sz w:val="24"/>
          <w:szCs w:val="24"/>
        </w:rPr>
        <w:t>la Società sarà obbligata, a fronte di qualunque colpa/evento, anche di forza maggiore, alla custodia e restituzione in natura di detto materiale (riparato o nello stato originario di consegna);</w:t>
      </w:r>
    </w:p>
    <w:p w14:paraId="69E2F012" w14:textId="6D2B3FEA" w:rsidR="00263D6D" w:rsidRPr="00263D6D" w:rsidRDefault="00263D6D" w:rsidP="00F2215A">
      <w:pPr>
        <w:pStyle w:val="Paragrafoelenco"/>
        <w:widowControl w:val="0"/>
        <w:numPr>
          <w:ilvl w:val="0"/>
          <w:numId w:val="18"/>
        </w:numPr>
        <w:spacing w:line="480" w:lineRule="exact"/>
        <w:ind w:left="284" w:hanging="284"/>
        <w:jc w:val="both"/>
        <w:rPr>
          <w:sz w:val="24"/>
          <w:szCs w:val="24"/>
        </w:rPr>
      </w:pPr>
      <w:r w:rsidRPr="00263D6D">
        <w:rPr>
          <w:sz w:val="24"/>
          <w:szCs w:val="24"/>
        </w:rPr>
        <w:t>al</w:t>
      </w:r>
      <w:r>
        <w:rPr>
          <w:sz w:val="24"/>
          <w:szCs w:val="24"/>
        </w:rPr>
        <w:t xml:space="preserve"> </w:t>
      </w:r>
      <w:r w:rsidRPr="00263D6D">
        <w:rPr>
          <w:sz w:val="24"/>
          <w:szCs w:val="24"/>
        </w:rPr>
        <w:t>deposito in argomento non si applica l’art. 1781 del c.c..</w:t>
      </w:r>
    </w:p>
    <w:p w14:paraId="06832373" w14:textId="77777777" w:rsidR="00263D6D" w:rsidRDefault="00263D6D" w:rsidP="00263D6D">
      <w:pPr>
        <w:widowControl w:val="0"/>
        <w:spacing w:line="480" w:lineRule="exact"/>
        <w:jc w:val="both"/>
        <w:rPr>
          <w:sz w:val="24"/>
          <w:szCs w:val="24"/>
        </w:rPr>
      </w:pPr>
      <w:r w:rsidRPr="00263D6D">
        <w:rPr>
          <w:sz w:val="24"/>
          <w:szCs w:val="24"/>
        </w:rPr>
        <w:lastRenderedPageBreak/>
        <w:t>A tal fine, a garanzia del materiale consegnato dall’Ente ordinante, come</w:t>
      </w:r>
      <w:r>
        <w:rPr>
          <w:sz w:val="24"/>
          <w:szCs w:val="24"/>
        </w:rPr>
        <w:t xml:space="preserve"> </w:t>
      </w:r>
      <w:r w:rsidRPr="00263D6D">
        <w:rPr>
          <w:sz w:val="24"/>
          <w:szCs w:val="24"/>
        </w:rPr>
        <w:t xml:space="preserve">espressamente disciplinato al paragrafo </w:t>
      </w:r>
      <w:r>
        <w:rPr>
          <w:sz w:val="24"/>
          <w:szCs w:val="24"/>
        </w:rPr>
        <w:t>1.4.8</w:t>
      </w:r>
      <w:r w:rsidRPr="00263D6D">
        <w:rPr>
          <w:sz w:val="24"/>
          <w:szCs w:val="24"/>
        </w:rPr>
        <w:t xml:space="preserve"> “</w:t>
      </w:r>
      <w:r w:rsidRPr="00263D6D">
        <w:rPr>
          <w:i/>
          <w:iCs/>
          <w:sz w:val="24"/>
          <w:szCs w:val="24"/>
        </w:rPr>
        <w:t>Garanzia a copertura dei materiali dell’A.D. e responsabilita’ della societa’ e custodia dei materiali e polizze assicurative</w:t>
      </w:r>
      <w:r w:rsidRPr="00263D6D">
        <w:rPr>
          <w:sz w:val="24"/>
          <w:szCs w:val="24"/>
        </w:rPr>
        <w:t xml:space="preserve">” </w:t>
      </w:r>
      <w:r>
        <w:rPr>
          <w:sz w:val="24"/>
          <w:szCs w:val="24"/>
        </w:rPr>
        <w:t xml:space="preserve">dei </w:t>
      </w:r>
      <w:r w:rsidRPr="00263D6D">
        <w:rPr>
          <w:sz w:val="24"/>
          <w:szCs w:val="24"/>
        </w:rPr>
        <w:t>C.T. per</w:t>
      </w:r>
      <w:r>
        <w:rPr>
          <w:sz w:val="24"/>
          <w:szCs w:val="24"/>
        </w:rPr>
        <w:t>:</w:t>
      </w:r>
    </w:p>
    <w:p w14:paraId="6FF39611" w14:textId="77777777" w:rsidR="00263D6D" w:rsidRPr="00C57FC5" w:rsidRDefault="00263D6D" w:rsidP="00F2215A">
      <w:pPr>
        <w:pStyle w:val="Paragrafoelenco"/>
        <w:widowControl w:val="0"/>
        <w:numPr>
          <w:ilvl w:val="0"/>
          <w:numId w:val="16"/>
        </w:numPr>
        <w:spacing w:line="480" w:lineRule="exact"/>
        <w:ind w:left="284" w:hanging="284"/>
        <w:jc w:val="both"/>
        <w:rPr>
          <w:sz w:val="24"/>
          <w:szCs w:val="24"/>
        </w:rPr>
      </w:pPr>
      <w:r w:rsidRPr="00C57FC5">
        <w:rPr>
          <w:sz w:val="24"/>
          <w:szCs w:val="24"/>
        </w:rPr>
        <w:t>il servizio di riparazione/manutenzione periodica del sistema d’arma cingolato anfibio AAV-7A1/RAM/RS versioni “P”, “C” ed “R” e relativi complessivi e sottocomplessivi;</w:t>
      </w:r>
    </w:p>
    <w:p w14:paraId="6ED0F938" w14:textId="2B0756E4" w:rsidR="00263D6D" w:rsidRDefault="00263D6D" w:rsidP="00F2215A">
      <w:pPr>
        <w:pStyle w:val="Paragrafoelenco"/>
        <w:widowControl w:val="0"/>
        <w:numPr>
          <w:ilvl w:val="0"/>
          <w:numId w:val="16"/>
        </w:numPr>
        <w:spacing w:line="480" w:lineRule="exact"/>
        <w:ind w:left="284" w:hanging="284"/>
        <w:jc w:val="both"/>
        <w:rPr>
          <w:sz w:val="24"/>
          <w:szCs w:val="24"/>
        </w:rPr>
      </w:pPr>
      <w:r w:rsidRPr="00C57FC5">
        <w:rPr>
          <w:sz w:val="24"/>
          <w:szCs w:val="24"/>
        </w:rPr>
        <w:t>per il servizio di riparazione/manutenzione periodica del sistema d’arma cingolato BV206S7 E BV206D6 in tutte le loro rispettive versioni e relativi complessivi e sottocomplessivi</w:t>
      </w:r>
      <w:r>
        <w:rPr>
          <w:sz w:val="24"/>
          <w:szCs w:val="24"/>
        </w:rPr>
        <w:t>,</w:t>
      </w:r>
    </w:p>
    <w:p w14:paraId="419DDF06" w14:textId="0B4F5D6A" w:rsidR="00263D6D" w:rsidRPr="00263D6D" w:rsidRDefault="00991096" w:rsidP="00263D6D">
      <w:pPr>
        <w:widowControl w:val="0"/>
        <w:spacing w:line="480" w:lineRule="exact"/>
        <w:jc w:val="both"/>
        <w:rPr>
          <w:sz w:val="24"/>
          <w:szCs w:val="24"/>
        </w:rPr>
      </w:pPr>
      <w:r>
        <w:rPr>
          <w:sz w:val="24"/>
          <w:szCs w:val="24"/>
        </w:rPr>
        <w:t xml:space="preserve">la </w:t>
      </w:r>
      <w:r w:rsidR="00263D6D" w:rsidRPr="00263D6D">
        <w:rPr>
          <w:sz w:val="24"/>
          <w:szCs w:val="24"/>
        </w:rPr>
        <w:t xml:space="preserve">Società ha </w:t>
      </w:r>
      <w:r w:rsidR="00263D6D">
        <w:rPr>
          <w:sz w:val="24"/>
          <w:szCs w:val="24"/>
        </w:rPr>
        <w:t xml:space="preserve">fornito all’A.D. apposita </w:t>
      </w:r>
      <w:r w:rsidR="00263D6D" w:rsidRPr="00263D6D">
        <w:rPr>
          <w:sz w:val="24"/>
          <w:szCs w:val="24"/>
        </w:rPr>
        <w:t xml:space="preserve">garanzia a mezzo polizza assicurativa </w:t>
      </w:r>
      <w:r w:rsidR="00263D6D">
        <w:rPr>
          <w:sz w:val="24"/>
          <w:szCs w:val="24"/>
        </w:rPr>
        <w:t xml:space="preserve">n. </w:t>
      </w:r>
      <w:r>
        <w:rPr>
          <w:sz w:val="24"/>
          <w:szCs w:val="24"/>
        </w:rPr>
        <w:t>________________</w:t>
      </w:r>
      <w:r w:rsidR="00263D6D">
        <w:rPr>
          <w:sz w:val="24"/>
          <w:szCs w:val="24"/>
        </w:rPr>
        <w:t xml:space="preserve"> </w:t>
      </w:r>
      <w:r w:rsidR="00263D6D" w:rsidRPr="00263D6D">
        <w:rPr>
          <w:sz w:val="24"/>
          <w:szCs w:val="24"/>
        </w:rPr>
        <w:t xml:space="preserve">rilasciata dalla </w:t>
      </w:r>
      <w:r>
        <w:rPr>
          <w:sz w:val="24"/>
          <w:szCs w:val="24"/>
        </w:rPr>
        <w:t>________________</w:t>
      </w:r>
      <w:r w:rsidR="00263D6D" w:rsidRPr="00263D6D">
        <w:rPr>
          <w:sz w:val="24"/>
          <w:szCs w:val="24"/>
        </w:rPr>
        <w:t xml:space="preserve"> Agenzia di </w:t>
      </w:r>
      <w:r>
        <w:rPr>
          <w:sz w:val="24"/>
          <w:szCs w:val="24"/>
        </w:rPr>
        <w:t>_______________</w:t>
      </w:r>
      <w:r w:rsidR="00263D6D">
        <w:rPr>
          <w:sz w:val="24"/>
          <w:szCs w:val="24"/>
        </w:rPr>
        <w:t xml:space="preserve"> </w:t>
      </w:r>
      <w:r w:rsidR="00263D6D" w:rsidRPr="00263D6D">
        <w:rPr>
          <w:sz w:val="24"/>
          <w:szCs w:val="24"/>
        </w:rPr>
        <w:t>in data</w:t>
      </w:r>
      <w:r w:rsidR="00263D6D">
        <w:rPr>
          <w:sz w:val="24"/>
          <w:szCs w:val="24"/>
        </w:rPr>
        <w:t xml:space="preserve"> XX</w:t>
      </w:r>
      <w:r w:rsidR="00263D6D" w:rsidRPr="00263D6D">
        <w:rPr>
          <w:sz w:val="24"/>
          <w:szCs w:val="24"/>
        </w:rPr>
        <w:t xml:space="preserve"> </w:t>
      </w:r>
      <w:r w:rsidR="00263D6D">
        <w:rPr>
          <w:sz w:val="24"/>
          <w:szCs w:val="24"/>
        </w:rPr>
        <w:t>xxxxxxx</w:t>
      </w:r>
      <w:r w:rsidR="00263D6D" w:rsidRPr="00263D6D">
        <w:rPr>
          <w:sz w:val="24"/>
          <w:szCs w:val="24"/>
        </w:rPr>
        <w:t xml:space="preserve"> 202</w:t>
      </w:r>
      <w:r w:rsidR="00263D6D">
        <w:rPr>
          <w:sz w:val="24"/>
          <w:szCs w:val="24"/>
        </w:rPr>
        <w:t>5</w:t>
      </w:r>
      <w:r w:rsidR="00AE300A">
        <w:rPr>
          <w:sz w:val="24"/>
          <w:szCs w:val="24"/>
        </w:rPr>
        <w:t xml:space="preserve">, </w:t>
      </w:r>
      <w:r w:rsidR="00263D6D">
        <w:rPr>
          <w:sz w:val="24"/>
          <w:szCs w:val="24"/>
        </w:rPr>
        <w:t xml:space="preserve">che </w:t>
      </w:r>
      <w:r w:rsidR="00263D6D" w:rsidRPr="00263D6D">
        <w:rPr>
          <w:sz w:val="24"/>
          <w:szCs w:val="24"/>
        </w:rPr>
        <w:t>prevede</w:t>
      </w:r>
      <w:r w:rsidR="00263D6D">
        <w:rPr>
          <w:sz w:val="24"/>
          <w:szCs w:val="24"/>
        </w:rPr>
        <w:t xml:space="preserve"> </w:t>
      </w:r>
      <w:r w:rsidR="00263D6D" w:rsidRPr="00263D6D">
        <w:rPr>
          <w:sz w:val="24"/>
          <w:szCs w:val="24"/>
        </w:rPr>
        <w:t xml:space="preserve">la copertura dei seguenti rischi: </w:t>
      </w:r>
    </w:p>
    <w:p w14:paraId="6081D17A" w14:textId="7A2AFD8B" w:rsidR="00263D6D" w:rsidRPr="00263D6D" w:rsidRDefault="00263D6D" w:rsidP="00F2215A">
      <w:pPr>
        <w:pStyle w:val="Paragrafoelenco"/>
        <w:widowControl w:val="0"/>
        <w:numPr>
          <w:ilvl w:val="0"/>
          <w:numId w:val="19"/>
        </w:numPr>
        <w:spacing w:line="480" w:lineRule="exact"/>
        <w:ind w:left="284" w:hanging="284"/>
        <w:jc w:val="both"/>
        <w:rPr>
          <w:sz w:val="24"/>
          <w:szCs w:val="24"/>
        </w:rPr>
      </w:pPr>
      <w:r w:rsidRPr="00263D6D">
        <w:rPr>
          <w:sz w:val="24"/>
          <w:szCs w:val="24"/>
        </w:rPr>
        <w:t xml:space="preserve">incendio e furto; </w:t>
      </w:r>
    </w:p>
    <w:p w14:paraId="6F4E2F87" w14:textId="4B67C3D4" w:rsidR="00263D6D" w:rsidRPr="00263D6D" w:rsidRDefault="00263D6D" w:rsidP="00F2215A">
      <w:pPr>
        <w:pStyle w:val="Paragrafoelenco"/>
        <w:widowControl w:val="0"/>
        <w:numPr>
          <w:ilvl w:val="0"/>
          <w:numId w:val="19"/>
        </w:numPr>
        <w:spacing w:line="480" w:lineRule="exact"/>
        <w:ind w:left="284" w:hanging="284"/>
        <w:jc w:val="both"/>
        <w:rPr>
          <w:sz w:val="24"/>
          <w:szCs w:val="24"/>
        </w:rPr>
      </w:pPr>
      <w:r w:rsidRPr="00263D6D">
        <w:rPr>
          <w:sz w:val="24"/>
          <w:szCs w:val="24"/>
        </w:rPr>
        <w:t xml:space="preserve">vandalismo, terremoto, sommosse popolari, terrorismo e sabotaggio (combinazione </w:t>
      </w:r>
      <w:r w:rsidRPr="00263D6D">
        <w:rPr>
          <w:i/>
          <w:iCs/>
          <w:sz w:val="24"/>
          <w:szCs w:val="24"/>
        </w:rPr>
        <w:t>EXTENDED COVERAGE</w:t>
      </w:r>
      <w:r w:rsidRPr="00263D6D">
        <w:rPr>
          <w:sz w:val="24"/>
          <w:szCs w:val="24"/>
        </w:rPr>
        <w:t xml:space="preserve">); </w:t>
      </w:r>
    </w:p>
    <w:p w14:paraId="1E1A75E4" w14:textId="77777777" w:rsidR="00AE300A" w:rsidRDefault="00263D6D" w:rsidP="00F2215A">
      <w:pPr>
        <w:pStyle w:val="Paragrafoelenco"/>
        <w:widowControl w:val="0"/>
        <w:numPr>
          <w:ilvl w:val="0"/>
          <w:numId w:val="19"/>
        </w:numPr>
        <w:spacing w:line="480" w:lineRule="exact"/>
        <w:ind w:left="284" w:hanging="284"/>
        <w:jc w:val="both"/>
        <w:rPr>
          <w:sz w:val="24"/>
          <w:szCs w:val="24"/>
        </w:rPr>
      </w:pPr>
      <w:r w:rsidRPr="00263D6D">
        <w:rPr>
          <w:sz w:val="24"/>
          <w:szCs w:val="24"/>
        </w:rPr>
        <w:t>danni derivanti dal movimento e/o dal trasporto e verificatisi all’esterno delle infrastrutture della Ditta</w:t>
      </w:r>
      <w:r w:rsidR="00AE300A">
        <w:rPr>
          <w:sz w:val="24"/>
          <w:szCs w:val="24"/>
        </w:rPr>
        <w:t xml:space="preserve">, </w:t>
      </w:r>
    </w:p>
    <w:p w14:paraId="5A612ACE" w14:textId="0A5C2291" w:rsidR="00263D6D" w:rsidRPr="00AE300A" w:rsidRDefault="00AE300A" w:rsidP="00AE300A">
      <w:pPr>
        <w:widowControl w:val="0"/>
        <w:spacing w:line="480" w:lineRule="exact"/>
        <w:jc w:val="both"/>
        <w:rPr>
          <w:sz w:val="24"/>
          <w:szCs w:val="24"/>
        </w:rPr>
      </w:pPr>
      <w:r>
        <w:rPr>
          <w:sz w:val="24"/>
          <w:szCs w:val="24"/>
        </w:rPr>
        <w:t>per un massimale</w:t>
      </w:r>
      <w:r w:rsidR="00B50F86">
        <w:rPr>
          <w:sz w:val="24"/>
          <w:szCs w:val="24"/>
        </w:rPr>
        <w:t xml:space="preserve"> non inferiore a</w:t>
      </w:r>
      <w:r>
        <w:rPr>
          <w:sz w:val="24"/>
          <w:szCs w:val="24"/>
        </w:rPr>
        <w:t xml:space="preserve"> € </w:t>
      </w:r>
      <w:r w:rsidR="00B50F86">
        <w:rPr>
          <w:sz w:val="24"/>
          <w:szCs w:val="24"/>
        </w:rPr>
        <w:t>30.000.000,00</w:t>
      </w:r>
      <w:r w:rsidR="00263D6D" w:rsidRPr="00AE300A">
        <w:rPr>
          <w:sz w:val="24"/>
          <w:szCs w:val="24"/>
        </w:rPr>
        <w:t>, avente come beneficiario SME – U.G. CRA “E.I.”</w:t>
      </w:r>
      <w:r>
        <w:rPr>
          <w:sz w:val="24"/>
          <w:szCs w:val="24"/>
        </w:rPr>
        <w:t xml:space="preserve"> e </w:t>
      </w:r>
      <w:r w:rsidR="00263D6D" w:rsidRPr="00AE300A">
        <w:rPr>
          <w:sz w:val="24"/>
          <w:szCs w:val="24"/>
        </w:rPr>
        <w:t>che, ancorché non allegata al presente Accordo Quadro, ne costituisce parte integrante.</w:t>
      </w:r>
    </w:p>
    <w:p w14:paraId="5CB3F547" w14:textId="77777777" w:rsidR="00263D6D" w:rsidRPr="00263D6D" w:rsidRDefault="00263D6D" w:rsidP="00263D6D">
      <w:pPr>
        <w:widowControl w:val="0"/>
        <w:spacing w:line="480" w:lineRule="exact"/>
        <w:jc w:val="both"/>
        <w:rPr>
          <w:sz w:val="24"/>
          <w:szCs w:val="24"/>
        </w:rPr>
      </w:pPr>
      <w:r w:rsidRPr="00263D6D">
        <w:rPr>
          <w:sz w:val="24"/>
          <w:szCs w:val="24"/>
        </w:rPr>
        <w:t>La garanzia assicurativa dovrà coprire i rischi specificati nel richiamato C.T.</w:t>
      </w:r>
    </w:p>
    <w:p w14:paraId="7ED599D4" w14:textId="77777777" w:rsidR="00263D6D" w:rsidRPr="00263D6D" w:rsidRDefault="00263D6D" w:rsidP="00263D6D">
      <w:pPr>
        <w:widowControl w:val="0"/>
        <w:spacing w:line="480" w:lineRule="exact"/>
        <w:jc w:val="both"/>
        <w:rPr>
          <w:sz w:val="24"/>
          <w:szCs w:val="24"/>
        </w:rPr>
      </w:pPr>
      <w:r w:rsidRPr="00263D6D">
        <w:rPr>
          <w:sz w:val="24"/>
          <w:szCs w:val="24"/>
        </w:rPr>
        <w:t>durante tutte le fasi di lavorazione, collaudo, detenzione e coprire il materiale</w:t>
      </w:r>
    </w:p>
    <w:p w14:paraId="637B4F94" w14:textId="77777777" w:rsidR="00263D6D" w:rsidRPr="00263D6D" w:rsidRDefault="00263D6D" w:rsidP="00263D6D">
      <w:pPr>
        <w:widowControl w:val="0"/>
        <w:spacing w:line="480" w:lineRule="exact"/>
        <w:jc w:val="both"/>
        <w:rPr>
          <w:sz w:val="24"/>
          <w:szCs w:val="24"/>
        </w:rPr>
      </w:pPr>
      <w:r w:rsidRPr="00263D6D">
        <w:rPr>
          <w:sz w:val="24"/>
          <w:szCs w:val="24"/>
        </w:rPr>
        <w:t>fino alla restituzione all’Ente ordinante.</w:t>
      </w:r>
    </w:p>
    <w:p w14:paraId="61678033" w14:textId="5DD22A0C" w:rsidR="00991096" w:rsidRDefault="00991096" w:rsidP="00991096">
      <w:pPr>
        <w:widowControl w:val="0"/>
        <w:spacing w:line="480" w:lineRule="exact"/>
        <w:jc w:val="both"/>
        <w:rPr>
          <w:sz w:val="24"/>
          <w:szCs w:val="24"/>
        </w:rPr>
      </w:pPr>
      <w:r w:rsidRPr="00476645">
        <w:rPr>
          <w:sz w:val="24"/>
          <w:szCs w:val="24"/>
        </w:rPr>
        <w:t xml:space="preserve">Il RUP, o altra figura preposta/individuata secondo le disposizioni di F.A., nominato per ciascun atto di adesione, ferme restando le attribuzioni della Commissione di verifica di conformità di cui al C.T. (cit. </w:t>
      </w:r>
      <w:r w:rsidRPr="00476645">
        <w:rPr>
          <w:b/>
          <w:sz w:val="24"/>
          <w:szCs w:val="24"/>
          <w:u w:val="single"/>
        </w:rPr>
        <w:t xml:space="preserve">Allegato </w:t>
      </w:r>
      <w:r w:rsidR="00B8714D">
        <w:rPr>
          <w:b/>
          <w:sz w:val="24"/>
          <w:szCs w:val="24"/>
          <w:u w:val="single"/>
        </w:rPr>
        <w:t>XX</w:t>
      </w:r>
      <w:r w:rsidRPr="00476645">
        <w:rPr>
          <w:sz w:val="24"/>
          <w:szCs w:val="24"/>
        </w:rPr>
        <w:t xml:space="preserve">), potrà </w:t>
      </w:r>
      <w:r w:rsidRPr="00476645">
        <w:rPr>
          <w:sz w:val="24"/>
          <w:szCs w:val="24"/>
        </w:rPr>
        <w:lastRenderedPageBreak/>
        <w:t xml:space="preserve">verificare in ogni momento l’esecuzione delle prestazioni contrattuali. A tal fine, la Società si impegna a prestare piena collaborazione per rendere possibili tali attività. </w:t>
      </w:r>
    </w:p>
    <w:p w14:paraId="05F5A245" w14:textId="77777777" w:rsidR="00991096" w:rsidRPr="00476645" w:rsidRDefault="00991096" w:rsidP="00991096">
      <w:pPr>
        <w:pStyle w:val="Titolo5"/>
        <w:widowControl w:val="0"/>
        <w:spacing w:line="480" w:lineRule="exact"/>
        <w:rPr>
          <w:rFonts w:ascii="Times New Roman" w:hAnsi="Times New Roman"/>
          <w:sz w:val="24"/>
          <w:szCs w:val="24"/>
        </w:rPr>
      </w:pPr>
      <w:bookmarkStart w:id="6" w:name="_Hlk197594406"/>
      <w:r w:rsidRPr="00476645">
        <w:rPr>
          <w:rFonts w:ascii="Times New Roman" w:hAnsi="Times New Roman"/>
          <w:sz w:val="24"/>
          <w:szCs w:val="24"/>
        </w:rPr>
        <w:t>ARTICOLO 6 – LUOGO E TERMINI DI ESECUZIONE DELLE PRESTAZIONI E PRESENTAZIONE AL COLLAUDO DELL’A.D.</w:t>
      </w:r>
    </w:p>
    <w:p w14:paraId="3B5EEFB5" w14:textId="03B6475E" w:rsidR="00991096" w:rsidRPr="00AA7A21" w:rsidRDefault="00991096" w:rsidP="00991096">
      <w:pPr>
        <w:widowControl w:val="0"/>
        <w:spacing w:line="480" w:lineRule="exact"/>
        <w:jc w:val="both"/>
        <w:rPr>
          <w:sz w:val="24"/>
          <w:szCs w:val="24"/>
        </w:rPr>
      </w:pPr>
      <w:r w:rsidRPr="00476645">
        <w:rPr>
          <w:sz w:val="24"/>
          <w:szCs w:val="24"/>
        </w:rPr>
        <w:t xml:space="preserve">Le modalità e le tempistiche per l’esecuzione delle prestazioni oggetto del presente Accordo Quadro sono </w:t>
      </w:r>
      <w:r w:rsidRPr="00AA7A21">
        <w:rPr>
          <w:sz w:val="24"/>
          <w:szCs w:val="24"/>
        </w:rPr>
        <w:t xml:space="preserve">definite in dettaglio nel C.T.                                          (cit. </w:t>
      </w:r>
      <w:r w:rsidRPr="00AA7A21">
        <w:rPr>
          <w:b/>
          <w:sz w:val="24"/>
          <w:szCs w:val="24"/>
          <w:u w:val="single"/>
        </w:rPr>
        <w:t xml:space="preserve">Allegato </w:t>
      </w:r>
      <w:r w:rsidR="00B8714D">
        <w:rPr>
          <w:b/>
          <w:sz w:val="24"/>
          <w:szCs w:val="24"/>
          <w:u w:val="single"/>
        </w:rPr>
        <w:t>XX</w:t>
      </w:r>
      <w:r w:rsidRPr="00AA7A21">
        <w:rPr>
          <w:sz w:val="24"/>
          <w:szCs w:val="24"/>
        </w:rPr>
        <w:t>).</w:t>
      </w:r>
    </w:p>
    <w:p w14:paraId="441EC6E6" w14:textId="7E6282A1" w:rsidR="00991096" w:rsidRPr="00AA7A21" w:rsidRDefault="00991096" w:rsidP="00991096">
      <w:pPr>
        <w:widowControl w:val="0"/>
        <w:spacing w:line="480" w:lineRule="exact"/>
        <w:jc w:val="both"/>
        <w:rPr>
          <w:sz w:val="24"/>
          <w:szCs w:val="24"/>
        </w:rPr>
      </w:pPr>
      <w:r w:rsidRPr="00AA7A21">
        <w:rPr>
          <w:sz w:val="24"/>
          <w:szCs w:val="24"/>
        </w:rPr>
        <w:t xml:space="preserve">Le parti di ricambio in provvista dovranno essere consegnate presso il sito indicato nell’atto di adesione, già collaudate dalla Società stessa, imballate, identificate sia in chiaro che a mezzo di codice a barre, secondo le modalità previste dal presente </w:t>
      </w:r>
      <w:r>
        <w:rPr>
          <w:sz w:val="24"/>
          <w:szCs w:val="24"/>
        </w:rPr>
        <w:t>A</w:t>
      </w:r>
      <w:r w:rsidRPr="00AA7A21">
        <w:rPr>
          <w:sz w:val="24"/>
          <w:szCs w:val="24"/>
        </w:rPr>
        <w:t xml:space="preserve">ccordo </w:t>
      </w:r>
      <w:r>
        <w:rPr>
          <w:sz w:val="24"/>
          <w:szCs w:val="24"/>
        </w:rPr>
        <w:t>Q</w:t>
      </w:r>
      <w:r w:rsidRPr="00AA7A21">
        <w:rPr>
          <w:sz w:val="24"/>
          <w:szCs w:val="24"/>
        </w:rPr>
        <w:t xml:space="preserve">uadro e dal C.T. (cit. </w:t>
      </w:r>
      <w:r w:rsidRPr="00AA7A21">
        <w:rPr>
          <w:b/>
          <w:sz w:val="24"/>
          <w:szCs w:val="24"/>
          <w:u w:val="single"/>
        </w:rPr>
        <w:t xml:space="preserve">Allegato </w:t>
      </w:r>
      <w:r w:rsidR="00B8714D">
        <w:rPr>
          <w:b/>
          <w:sz w:val="24"/>
          <w:szCs w:val="24"/>
          <w:u w:val="single"/>
        </w:rPr>
        <w:t>XX</w:t>
      </w:r>
      <w:r w:rsidRPr="00AA7A21">
        <w:rPr>
          <w:sz w:val="24"/>
          <w:szCs w:val="24"/>
        </w:rPr>
        <w:t xml:space="preserve">). </w:t>
      </w:r>
    </w:p>
    <w:bookmarkEnd w:id="6"/>
    <w:p w14:paraId="158291CE" w14:textId="04D063D0" w:rsidR="00AC7271" w:rsidRPr="00BB00E4" w:rsidRDefault="00AB7349" w:rsidP="002A7966">
      <w:pPr>
        <w:pStyle w:val="Titolo5"/>
        <w:widowControl w:val="0"/>
        <w:spacing w:line="480" w:lineRule="exact"/>
        <w:rPr>
          <w:rFonts w:ascii="Times New Roman" w:hAnsi="Times New Roman"/>
          <w:b w:val="0"/>
          <w:bCs/>
          <w:sz w:val="24"/>
          <w:szCs w:val="24"/>
        </w:rPr>
      </w:pPr>
      <w:r w:rsidRPr="00BB00E4">
        <w:rPr>
          <w:rFonts w:ascii="Times New Roman" w:hAnsi="Times New Roman"/>
          <w:sz w:val="24"/>
          <w:szCs w:val="24"/>
        </w:rPr>
        <w:t xml:space="preserve">ARTICOLO </w:t>
      </w:r>
      <w:r w:rsidR="00991096">
        <w:rPr>
          <w:rFonts w:ascii="Times New Roman" w:hAnsi="Times New Roman"/>
          <w:sz w:val="24"/>
          <w:szCs w:val="24"/>
        </w:rPr>
        <w:t>7</w:t>
      </w:r>
      <w:r w:rsidRPr="00BB00E4">
        <w:rPr>
          <w:rFonts w:ascii="Times New Roman" w:hAnsi="Times New Roman"/>
          <w:sz w:val="24"/>
          <w:szCs w:val="24"/>
        </w:rPr>
        <w:t xml:space="preserve"> – </w:t>
      </w:r>
      <w:r w:rsidR="002A7966" w:rsidRPr="00BB00E4">
        <w:rPr>
          <w:rFonts w:ascii="Times New Roman" w:hAnsi="Times New Roman"/>
          <w:sz w:val="24"/>
          <w:szCs w:val="24"/>
        </w:rPr>
        <w:t xml:space="preserve">SPESE DI VERIFICA DI CONFORMITÀ </w:t>
      </w:r>
    </w:p>
    <w:p w14:paraId="3E2E3FB6" w14:textId="77777777" w:rsidR="00AE300A" w:rsidRDefault="00AE300A" w:rsidP="00AE300A">
      <w:pPr>
        <w:widowControl w:val="0"/>
        <w:spacing w:line="480" w:lineRule="exact"/>
        <w:jc w:val="both"/>
        <w:rPr>
          <w:color w:val="000000" w:themeColor="text1"/>
          <w:sz w:val="24"/>
          <w:szCs w:val="24"/>
        </w:rPr>
      </w:pPr>
      <w:r w:rsidRPr="00AE300A">
        <w:rPr>
          <w:color w:val="000000" w:themeColor="text1"/>
          <w:sz w:val="24"/>
          <w:szCs w:val="24"/>
        </w:rPr>
        <w:t xml:space="preserve">Sono a carico della Società le eventuali spese relative alle verifiche di conformità sostenute dall’A.D., il cui esito non sia stato favorevole. </w:t>
      </w:r>
    </w:p>
    <w:p w14:paraId="7B7C676A" w14:textId="243A5945" w:rsidR="00991096" w:rsidRPr="00AE300A" w:rsidRDefault="00991096" w:rsidP="00991096">
      <w:pPr>
        <w:widowControl w:val="0"/>
        <w:spacing w:line="480" w:lineRule="exact"/>
        <w:jc w:val="both"/>
        <w:rPr>
          <w:color w:val="000000" w:themeColor="text1"/>
          <w:sz w:val="24"/>
          <w:szCs w:val="24"/>
        </w:rPr>
      </w:pPr>
      <w:r w:rsidRPr="00B8714D">
        <w:rPr>
          <w:color w:val="000000" w:themeColor="text1"/>
          <w:sz w:val="24"/>
          <w:szCs w:val="24"/>
        </w:rPr>
        <w:t>In merito, all’esito negativo del collaudo la Società è tenuta ad eliminare i difetti contestati, intervenendo a proprie spese, senza attendere ulteriori indicazioni da parte dell’E.G. oltre quelle ricevute dalla stessa commissione all’atto del collaudo. Quando l’Assuntore ritiene ultimato l’intervento di eliminazione dei difetti contestati, propone nuovamente il veicolo/materiale per il collaudo</w:t>
      </w:r>
      <w:r w:rsidRPr="00B8714D">
        <w:rPr>
          <w:b/>
          <w:bCs/>
          <w:color w:val="FF0000"/>
          <w:sz w:val="24"/>
          <w:szCs w:val="24"/>
        </w:rPr>
        <w:t>.</w:t>
      </w:r>
      <w:r w:rsidRPr="00991096">
        <w:rPr>
          <w:b/>
          <w:bCs/>
          <w:color w:val="FF0000"/>
          <w:sz w:val="24"/>
          <w:szCs w:val="24"/>
        </w:rPr>
        <w:t xml:space="preserve"> </w:t>
      </w:r>
    </w:p>
    <w:p w14:paraId="0F4EF865" w14:textId="77777777" w:rsidR="00AE300A" w:rsidRPr="00AE300A" w:rsidRDefault="00AE300A" w:rsidP="00AE300A">
      <w:pPr>
        <w:widowControl w:val="0"/>
        <w:spacing w:line="480" w:lineRule="exact"/>
        <w:jc w:val="both"/>
        <w:rPr>
          <w:color w:val="000000" w:themeColor="text1"/>
          <w:sz w:val="24"/>
          <w:szCs w:val="24"/>
        </w:rPr>
      </w:pPr>
      <w:r w:rsidRPr="00AE300A">
        <w:rPr>
          <w:color w:val="000000" w:themeColor="text1"/>
          <w:sz w:val="24"/>
          <w:szCs w:val="24"/>
        </w:rPr>
        <w:t xml:space="preserve">La quantificazione complessiva dei costi delle predette attività di verifica di </w:t>
      </w:r>
    </w:p>
    <w:p w14:paraId="6083E9BE" w14:textId="639BF4E9" w:rsidR="00AE300A" w:rsidRPr="00BB00E4" w:rsidRDefault="00AE300A" w:rsidP="00AE300A">
      <w:pPr>
        <w:widowControl w:val="0"/>
        <w:spacing w:line="480" w:lineRule="exact"/>
        <w:jc w:val="both"/>
        <w:rPr>
          <w:color w:val="000000" w:themeColor="text1"/>
          <w:sz w:val="24"/>
          <w:szCs w:val="24"/>
        </w:rPr>
      </w:pPr>
      <w:r w:rsidRPr="00AE300A">
        <w:rPr>
          <w:color w:val="000000" w:themeColor="text1"/>
          <w:sz w:val="24"/>
          <w:szCs w:val="24"/>
        </w:rPr>
        <w:t>conformità sarà effettuata dal RUP (o altra figura preposta/individuata secondo le disposizioni di F.A.) nominato per ciascun Atto di adesione. Al termine di detta quantificazione il RUP, o altra figura preposta/individuata secondo le disposizioni di F.A., provvederà alla comunicazione a mezzo PEC alla Società che dovrà corrispondere la somma dovuta mediante versamento in Tesoreria ai sensi del D.Lgs. n. 15 marzo 2010, n. 66.</w:t>
      </w:r>
    </w:p>
    <w:p w14:paraId="1B10C1EB" w14:textId="62AA59F9" w:rsidR="00874C80" w:rsidRPr="00BB00E4" w:rsidRDefault="00617E04" w:rsidP="00874C80">
      <w:pPr>
        <w:pStyle w:val="Titolo5"/>
        <w:widowControl w:val="0"/>
        <w:spacing w:line="480" w:lineRule="exact"/>
        <w:rPr>
          <w:rFonts w:ascii="Times New Roman" w:hAnsi="Times New Roman"/>
          <w:sz w:val="24"/>
          <w:szCs w:val="24"/>
        </w:rPr>
      </w:pPr>
      <w:r w:rsidRPr="00BB00E4">
        <w:rPr>
          <w:rFonts w:ascii="Times New Roman" w:hAnsi="Times New Roman"/>
          <w:sz w:val="24"/>
          <w:szCs w:val="24"/>
        </w:rPr>
        <w:lastRenderedPageBreak/>
        <w:t xml:space="preserve">ARTICOLO </w:t>
      </w:r>
      <w:r w:rsidR="00C43D09">
        <w:rPr>
          <w:rFonts w:ascii="Times New Roman" w:hAnsi="Times New Roman"/>
          <w:sz w:val="24"/>
          <w:szCs w:val="24"/>
        </w:rPr>
        <w:t>8</w:t>
      </w:r>
      <w:r w:rsidR="00874C80" w:rsidRPr="00BB00E4">
        <w:rPr>
          <w:rFonts w:ascii="Times New Roman" w:hAnsi="Times New Roman"/>
          <w:sz w:val="24"/>
          <w:szCs w:val="24"/>
        </w:rPr>
        <w:t xml:space="preserve"> – DOCUMENTAZIONE TECNICA</w:t>
      </w:r>
    </w:p>
    <w:p w14:paraId="6CEC06DF" w14:textId="28BD3CB4" w:rsidR="00874C80" w:rsidRDefault="00AE300A" w:rsidP="00615CCF">
      <w:pPr>
        <w:widowControl w:val="0"/>
        <w:spacing w:line="480" w:lineRule="exact"/>
        <w:jc w:val="both"/>
        <w:rPr>
          <w:b/>
          <w:color w:val="000000" w:themeColor="text1"/>
          <w:sz w:val="24"/>
          <w:szCs w:val="24"/>
        </w:rPr>
      </w:pPr>
      <w:r w:rsidRPr="00AE300A">
        <w:rPr>
          <w:color w:val="000000" w:themeColor="text1"/>
          <w:sz w:val="24"/>
          <w:szCs w:val="24"/>
        </w:rPr>
        <w:t>Qualora richiesto dal personale preposto alla verifica di conformità, la Società garantirà all’A.D. la disponibilità della documentazione tecnica di riferimento, di altra documentazione aziendale atta a fornire la dimostrazione della conformità ai requisiti tecnici contrattuali delle prestazioni eseguite, nonché delle specifiche procedure di verifica di conformità.</w:t>
      </w:r>
    </w:p>
    <w:p w14:paraId="73FD5D81" w14:textId="387FF1B3" w:rsidR="00C43D09" w:rsidRPr="00DC6922" w:rsidRDefault="00750BF2" w:rsidP="00C43D09">
      <w:pPr>
        <w:pStyle w:val="Titolo5"/>
        <w:widowControl w:val="0"/>
        <w:spacing w:line="480" w:lineRule="exact"/>
        <w:rPr>
          <w:rFonts w:ascii="Times New Roman" w:hAnsi="Times New Roman"/>
          <w:sz w:val="24"/>
          <w:szCs w:val="24"/>
        </w:rPr>
      </w:pPr>
      <w:r w:rsidRPr="00BB00E4">
        <w:rPr>
          <w:rFonts w:ascii="Times New Roman" w:hAnsi="Times New Roman"/>
          <w:sz w:val="24"/>
          <w:szCs w:val="24"/>
        </w:rPr>
        <w:t xml:space="preserve">ARTICOLO </w:t>
      </w:r>
      <w:r w:rsidR="00C43D09">
        <w:rPr>
          <w:rFonts w:ascii="Times New Roman" w:hAnsi="Times New Roman"/>
          <w:sz w:val="24"/>
          <w:szCs w:val="24"/>
        </w:rPr>
        <w:t>9</w:t>
      </w:r>
      <w:r w:rsidRPr="00BB00E4">
        <w:rPr>
          <w:rFonts w:ascii="Times New Roman" w:hAnsi="Times New Roman"/>
          <w:sz w:val="24"/>
          <w:szCs w:val="24"/>
        </w:rPr>
        <w:t xml:space="preserve"> – </w:t>
      </w:r>
      <w:r w:rsidR="00C43D09" w:rsidRPr="00476645">
        <w:rPr>
          <w:rFonts w:ascii="Times New Roman" w:hAnsi="Times New Roman"/>
          <w:sz w:val="24"/>
          <w:szCs w:val="24"/>
        </w:rPr>
        <w:t>CLAUSOLA DI CODIFICAZIONE NATO</w:t>
      </w:r>
      <w:r w:rsidR="00C43D09">
        <w:rPr>
          <w:rFonts w:ascii="Times New Roman" w:hAnsi="Times New Roman"/>
          <w:sz w:val="24"/>
          <w:szCs w:val="24"/>
        </w:rPr>
        <w:t xml:space="preserve"> E </w:t>
      </w:r>
      <w:r w:rsidR="00C43D09" w:rsidRPr="00DC6922">
        <w:rPr>
          <w:rFonts w:ascii="Times New Roman" w:hAnsi="Times New Roman"/>
          <w:sz w:val="24"/>
          <w:szCs w:val="24"/>
        </w:rPr>
        <w:t>GESTIONE DELLE PARTI</w:t>
      </w:r>
    </w:p>
    <w:p w14:paraId="59F9033D" w14:textId="77777777" w:rsidR="00C43D09" w:rsidRPr="00476645" w:rsidRDefault="00C43D09" w:rsidP="00C43D09">
      <w:pPr>
        <w:pStyle w:val="Titolo5"/>
        <w:widowControl w:val="0"/>
        <w:spacing w:line="480" w:lineRule="exact"/>
        <w:rPr>
          <w:rFonts w:ascii="Times New Roman" w:hAnsi="Times New Roman"/>
          <w:sz w:val="24"/>
          <w:szCs w:val="24"/>
        </w:rPr>
      </w:pPr>
      <w:r w:rsidRPr="00DC6922">
        <w:rPr>
          <w:rFonts w:ascii="Times New Roman" w:hAnsi="Times New Roman"/>
          <w:sz w:val="24"/>
          <w:szCs w:val="24"/>
        </w:rPr>
        <w:t>DI RICAMBIO TRAMITE CODICE A BARRE (CAB)</w:t>
      </w:r>
    </w:p>
    <w:p w14:paraId="24B426B8" w14:textId="77777777"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La Società si impegna a fornire le parti di ricambio imballate, corredate di elementi di riconosci-mento quali etichettatura in chiaro, riportante: </w:t>
      </w:r>
    </w:p>
    <w:p w14:paraId="2E3E1D3D" w14:textId="77777777"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 N.U.C.; </w:t>
      </w:r>
    </w:p>
    <w:p w14:paraId="1FF47013" w14:textId="77777777"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 PART NUMBER (P.N.); </w:t>
      </w:r>
    </w:p>
    <w:p w14:paraId="7F7C443E" w14:textId="77777777"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 DENOMINAZIONE; </w:t>
      </w:r>
    </w:p>
    <w:p w14:paraId="5D52F954" w14:textId="77777777"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 QUANTITA’; </w:t>
      </w:r>
    </w:p>
    <w:p w14:paraId="533400A1" w14:textId="77777777"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 EVENTUALE DATA DI SCADENZA; </w:t>
      </w:r>
    </w:p>
    <w:p w14:paraId="0D08F6A9" w14:textId="77777777"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 ESTREMI DEL CONTRATTO; </w:t>
      </w:r>
    </w:p>
    <w:p w14:paraId="2BEB6087" w14:textId="77777777"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 DATA DI CONSEGNA ALL’ENTE GESTORE; </w:t>
      </w:r>
    </w:p>
    <w:p w14:paraId="7FE2D82E" w14:textId="6D7F6C6D"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xml:space="preserve">- ULTERIORI INFORMAZIONI UTILI; </w:t>
      </w:r>
    </w:p>
    <w:p w14:paraId="3C8C654E" w14:textId="702B4D9E" w:rsidR="00C43D09" w:rsidRPr="00C43D09" w:rsidRDefault="00C43D09" w:rsidP="00C43D09">
      <w:pPr>
        <w:widowControl w:val="0"/>
        <w:spacing w:line="480" w:lineRule="exact"/>
        <w:jc w:val="both"/>
        <w:rPr>
          <w:color w:val="000000" w:themeColor="text1"/>
          <w:sz w:val="24"/>
          <w:szCs w:val="24"/>
        </w:rPr>
      </w:pPr>
      <w:r w:rsidRPr="00C43D09">
        <w:rPr>
          <w:color w:val="000000" w:themeColor="text1"/>
          <w:sz w:val="24"/>
          <w:szCs w:val="24"/>
        </w:rPr>
        <w:t>- CODICE A BARRE (CAB) secondo gli standard commerciali riconosciuti (CODE EAN 128, unico idoneo ed interfacciabile con il SIGE)</w:t>
      </w:r>
      <w:r>
        <w:rPr>
          <w:color w:val="000000" w:themeColor="text1"/>
          <w:sz w:val="24"/>
          <w:szCs w:val="24"/>
        </w:rPr>
        <w:t>,</w:t>
      </w:r>
    </w:p>
    <w:p w14:paraId="3321C01C" w14:textId="2CB48737" w:rsidR="00AE300A" w:rsidRPr="00AE300A" w:rsidRDefault="00AE300A" w:rsidP="00AE300A">
      <w:pPr>
        <w:widowControl w:val="0"/>
        <w:spacing w:line="480" w:lineRule="exact"/>
        <w:jc w:val="both"/>
        <w:rPr>
          <w:color w:val="000000" w:themeColor="text1"/>
          <w:sz w:val="24"/>
          <w:szCs w:val="24"/>
        </w:rPr>
      </w:pPr>
      <w:r w:rsidRPr="00AE300A">
        <w:rPr>
          <w:color w:val="000000" w:themeColor="text1"/>
          <w:sz w:val="24"/>
          <w:szCs w:val="24"/>
        </w:rPr>
        <w:t xml:space="preserve">come disciplinato </w:t>
      </w:r>
      <w:r>
        <w:rPr>
          <w:color w:val="000000" w:themeColor="text1"/>
          <w:sz w:val="24"/>
          <w:szCs w:val="24"/>
        </w:rPr>
        <w:t>n</w:t>
      </w:r>
      <w:r w:rsidRPr="00AE300A">
        <w:rPr>
          <w:color w:val="000000" w:themeColor="text1"/>
          <w:sz w:val="24"/>
          <w:szCs w:val="24"/>
        </w:rPr>
        <w:t>el C.T. (cit.</w:t>
      </w:r>
      <w:r w:rsidRPr="00AE300A">
        <w:rPr>
          <w:color w:val="000000" w:themeColor="text1"/>
          <w:sz w:val="24"/>
          <w:szCs w:val="24"/>
          <w:u w:val="single"/>
        </w:rPr>
        <w:t xml:space="preserve"> </w:t>
      </w:r>
      <w:r w:rsidRPr="00AE300A">
        <w:rPr>
          <w:b/>
          <w:bCs/>
          <w:color w:val="000000" w:themeColor="text1"/>
          <w:sz w:val="24"/>
          <w:szCs w:val="24"/>
          <w:u w:val="single"/>
        </w:rPr>
        <w:t>Allegato X</w:t>
      </w:r>
      <w:r w:rsidRPr="00AE300A">
        <w:rPr>
          <w:color w:val="000000" w:themeColor="text1"/>
          <w:sz w:val="24"/>
          <w:szCs w:val="24"/>
        </w:rPr>
        <w:t>).</w:t>
      </w:r>
    </w:p>
    <w:p w14:paraId="48380168" w14:textId="019FC942" w:rsidR="00AE300A" w:rsidRPr="00AE300A" w:rsidRDefault="00AE300A" w:rsidP="00AE300A">
      <w:pPr>
        <w:widowControl w:val="0"/>
        <w:spacing w:line="480" w:lineRule="exact"/>
        <w:jc w:val="both"/>
        <w:rPr>
          <w:i/>
          <w:iCs/>
          <w:color w:val="000000" w:themeColor="text1"/>
          <w:sz w:val="24"/>
          <w:szCs w:val="24"/>
        </w:rPr>
      </w:pPr>
      <w:r w:rsidRPr="00AE300A">
        <w:rPr>
          <w:color w:val="000000" w:themeColor="text1"/>
          <w:sz w:val="24"/>
          <w:szCs w:val="24"/>
        </w:rPr>
        <w:t>Per l’attività di codificazione, la Società deve attenersi a quanto previsto in</w:t>
      </w:r>
      <w:r>
        <w:rPr>
          <w:color w:val="000000" w:themeColor="text1"/>
          <w:sz w:val="24"/>
          <w:szCs w:val="24"/>
        </w:rPr>
        <w:t xml:space="preserve"> </w:t>
      </w:r>
      <w:r w:rsidRPr="00AE300A">
        <w:rPr>
          <w:color w:val="000000" w:themeColor="text1"/>
          <w:sz w:val="24"/>
          <w:szCs w:val="24"/>
        </w:rPr>
        <w:t>dettaglio nella pubblicazione SGD-G-035 “</w:t>
      </w:r>
      <w:r w:rsidRPr="00AE300A">
        <w:rPr>
          <w:i/>
          <w:iCs/>
          <w:color w:val="000000" w:themeColor="text1"/>
          <w:sz w:val="24"/>
          <w:szCs w:val="24"/>
        </w:rPr>
        <w:t>Guida al sistema di codificazione</w:t>
      </w:r>
    </w:p>
    <w:p w14:paraId="7BADFEA4" w14:textId="03D5C5F4" w:rsidR="00AE300A" w:rsidRPr="00AE300A" w:rsidRDefault="00AE300A" w:rsidP="00AE300A">
      <w:pPr>
        <w:widowControl w:val="0"/>
        <w:spacing w:line="480" w:lineRule="exact"/>
        <w:jc w:val="both"/>
        <w:rPr>
          <w:color w:val="000000" w:themeColor="text1"/>
          <w:sz w:val="24"/>
          <w:szCs w:val="24"/>
        </w:rPr>
      </w:pPr>
      <w:r w:rsidRPr="00AE300A">
        <w:rPr>
          <w:i/>
          <w:iCs/>
          <w:color w:val="000000" w:themeColor="text1"/>
          <w:sz w:val="24"/>
          <w:szCs w:val="24"/>
        </w:rPr>
        <w:t>NATO</w:t>
      </w:r>
      <w:r w:rsidRPr="00AE300A">
        <w:rPr>
          <w:color w:val="000000" w:themeColor="text1"/>
          <w:sz w:val="24"/>
          <w:szCs w:val="24"/>
        </w:rPr>
        <w:t>” ed utilizzando la procedura di codificazione del Sistema</w:t>
      </w:r>
      <w:r>
        <w:rPr>
          <w:color w:val="000000" w:themeColor="text1"/>
          <w:sz w:val="24"/>
          <w:szCs w:val="24"/>
        </w:rPr>
        <w:t xml:space="preserve"> </w:t>
      </w:r>
      <w:r w:rsidRPr="00AE300A">
        <w:rPr>
          <w:color w:val="000000" w:themeColor="text1"/>
          <w:sz w:val="24"/>
          <w:szCs w:val="24"/>
        </w:rPr>
        <w:t>Identificativo Automatizzato Centralizzato (SIAC).</w:t>
      </w:r>
    </w:p>
    <w:p w14:paraId="1EBA0FE5" w14:textId="5EC230B5" w:rsidR="00AE300A" w:rsidRPr="00BB00E4" w:rsidRDefault="00AE300A" w:rsidP="00AE300A">
      <w:pPr>
        <w:widowControl w:val="0"/>
        <w:spacing w:line="480" w:lineRule="exact"/>
        <w:jc w:val="both"/>
        <w:rPr>
          <w:b/>
          <w:color w:val="000000" w:themeColor="text1"/>
          <w:sz w:val="24"/>
          <w:szCs w:val="24"/>
        </w:rPr>
      </w:pPr>
      <w:r w:rsidRPr="00AE300A">
        <w:rPr>
          <w:color w:val="000000" w:themeColor="text1"/>
          <w:sz w:val="24"/>
          <w:szCs w:val="24"/>
        </w:rPr>
        <w:t>Il mancato adempimento anche di una sola delle prefate attività non</w:t>
      </w:r>
      <w:r>
        <w:rPr>
          <w:color w:val="000000" w:themeColor="text1"/>
          <w:sz w:val="24"/>
          <w:szCs w:val="24"/>
        </w:rPr>
        <w:t xml:space="preserve"> </w:t>
      </w:r>
      <w:r w:rsidRPr="00AE300A">
        <w:rPr>
          <w:color w:val="000000" w:themeColor="text1"/>
          <w:sz w:val="24"/>
          <w:szCs w:val="24"/>
        </w:rPr>
        <w:t>consentirà all’Ente ordinante/richiedente di considerare completata la</w:t>
      </w:r>
      <w:r>
        <w:rPr>
          <w:color w:val="000000" w:themeColor="text1"/>
          <w:sz w:val="24"/>
          <w:szCs w:val="24"/>
        </w:rPr>
        <w:t xml:space="preserve"> </w:t>
      </w:r>
      <w:r w:rsidRPr="00AE300A">
        <w:rPr>
          <w:color w:val="000000" w:themeColor="text1"/>
          <w:sz w:val="24"/>
          <w:szCs w:val="24"/>
        </w:rPr>
        <w:lastRenderedPageBreak/>
        <w:t>fornitura.</w:t>
      </w:r>
    </w:p>
    <w:p w14:paraId="35D08330" w14:textId="44F0BFD5" w:rsidR="00EC0AAF" w:rsidRPr="00BB00E4" w:rsidRDefault="00BA2DE0" w:rsidP="00EC0AAF">
      <w:pPr>
        <w:pStyle w:val="Titolo5"/>
        <w:widowControl w:val="0"/>
        <w:spacing w:line="480" w:lineRule="exact"/>
        <w:rPr>
          <w:rFonts w:ascii="Times New Roman" w:hAnsi="Times New Roman"/>
          <w:sz w:val="24"/>
          <w:szCs w:val="24"/>
        </w:rPr>
      </w:pPr>
      <w:r w:rsidRPr="00BB00E4">
        <w:rPr>
          <w:rFonts w:ascii="Times New Roman" w:hAnsi="Times New Roman"/>
          <w:sz w:val="24"/>
          <w:szCs w:val="24"/>
        </w:rPr>
        <w:t xml:space="preserve">ARTICOLO </w:t>
      </w:r>
      <w:r w:rsidR="00F77AB4">
        <w:rPr>
          <w:rFonts w:ascii="Times New Roman" w:hAnsi="Times New Roman"/>
          <w:sz w:val="24"/>
          <w:szCs w:val="24"/>
        </w:rPr>
        <w:t>10</w:t>
      </w:r>
      <w:r w:rsidR="00EC0AAF" w:rsidRPr="00BB00E4">
        <w:rPr>
          <w:rFonts w:ascii="Times New Roman" w:hAnsi="Times New Roman"/>
          <w:sz w:val="24"/>
          <w:szCs w:val="24"/>
        </w:rPr>
        <w:t xml:space="preserve"> – GARANZIA</w:t>
      </w:r>
      <w:r w:rsidR="00792E7A" w:rsidRPr="00BB00E4">
        <w:rPr>
          <w:rFonts w:ascii="Times New Roman" w:hAnsi="Times New Roman"/>
          <w:sz w:val="24"/>
          <w:szCs w:val="24"/>
        </w:rPr>
        <w:t xml:space="preserve"> E RESPONSABILITÀ DELLA SOCIETÀ</w:t>
      </w:r>
    </w:p>
    <w:p w14:paraId="35258E50" w14:textId="77777777" w:rsidR="00AE300A" w:rsidRPr="00AE300A" w:rsidRDefault="00AE300A" w:rsidP="00AE300A">
      <w:pPr>
        <w:widowControl w:val="0"/>
        <w:spacing w:line="480" w:lineRule="exact"/>
        <w:jc w:val="both"/>
        <w:rPr>
          <w:color w:val="000000" w:themeColor="text1"/>
          <w:sz w:val="24"/>
          <w:szCs w:val="24"/>
        </w:rPr>
      </w:pPr>
      <w:r w:rsidRPr="00AE300A">
        <w:rPr>
          <w:color w:val="000000" w:themeColor="text1"/>
          <w:sz w:val="24"/>
          <w:szCs w:val="24"/>
        </w:rPr>
        <w:t>La Società si impegna a fornire garanzia sulle prestazioni contrattuali oggetto</w:t>
      </w:r>
    </w:p>
    <w:p w14:paraId="7CD162C8" w14:textId="77777777" w:rsidR="00AE300A" w:rsidRPr="00AE300A" w:rsidRDefault="00AE300A" w:rsidP="00AE300A">
      <w:pPr>
        <w:widowControl w:val="0"/>
        <w:spacing w:line="480" w:lineRule="exact"/>
        <w:jc w:val="both"/>
        <w:rPr>
          <w:color w:val="000000" w:themeColor="text1"/>
          <w:sz w:val="24"/>
          <w:szCs w:val="24"/>
        </w:rPr>
      </w:pPr>
      <w:r w:rsidRPr="00AE300A">
        <w:rPr>
          <w:color w:val="000000" w:themeColor="text1"/>
          <w:sz w:val="24"/>
          <w:szCs w:val="24"/>
        </w:rPr>
        <w:t>del presente Accordo Quadro secondo le tempistiche e le modalità previste</w:t>
      </w:r>
    </w:p>
    <w:p w14:paraId="07C79D0D" w14:textId="77777777" w:rsidR="00AE300A" w:rsidRPr="00AE300A" w:rsidRDefault="00AE300A" w:rsidP="00AE300A">
      <w:pPr>
        <w:widowControl w:val="0"/>
        <w:spacing w:line="480" w:lineRule="exact"/>
        <w:jc w:val="both"/>
        <w:rPr>
          <w:color w:val="000000" w:themeColor="text1"/>
          <w:sz w:val="24"/>
          <w:szCs w:val="24"/>
        </w:rPr>
      </w:pPr>
      <w:r w:rsidRPr="00AE300A">
        <w:rPr>
          <w:color w:val="000000" w:themeColor="text1"/>
          <w:sz w:val="24"/>
          <w:szCs w:val="24"/>
        </w:rPr>
        <w:t>relativamente:</w:t>
      </w:r>
    </w:p>
    <w:p w14:paraId="71F3FF5C" w14:textId="11A95676" w:rsidR="00AE300A" w:rsidRDefault="00C43D09" w:rsidP="00F2215A">
      <w:pPr>
        <w:pStyle w:val="Paragrafoelenco"/>
        <w:widowControl w:val="0"/>
        <w:numPr>
          <w:ilvl w:val="0"/>
          <w:numId w:val="12"/>
        </w:numPr>
        <w:spacing w:line="480" w:lineRule="exact"/>
        <w:ind w:left="284" w:hanging="284"/>
        <w:jc w:val="both"/>
        <w:rPr>
          <w:color w:val="000000" w:themeColor="text1"/>
          <w:sz w:val="24"/>
          <w:szCs w:val="24"/>
        </w:rPr>
      </w:pPr>
      <w:r>
        <w:rPr>
          <w:color w:val="000000" w:themeColor="text1"/>
          <w:sz w:val="24"/>
          <w:szCs w:val="24"/>
        </w:rPr>
        <w:t xml:space="preserve">per </w:t>
      </w:r>
      <w:r w:rsidRPr="00C43D09">
        <w:rPr>
          <w:b/>
          <w:bCs/>
          <w:color w:val="000000" w:themeColor="text1"/>
          <w:sz w:val="24"/>
          <w:szCs w:val="24"/>
        </w:rPr>
        <w:t>36 mesi</w:t>
      </w:r>
      <w:r w:rsidRPr="00FE7D51">
        <w:rPr>
          <w:color w:val="000000" w:themeColor="text1"/>
          <w:sz w:val="24"/>
          <w:szCs w:val="24"/>
        </w:rPr>
        <w:t xml:space="preserve"> </w:t>
      </w:r>
      <w:r>
        <w:rPr>
          <w:color w:val="000000" w:themeColor="text1"/>
          <w:sz w:val="24"/>
          <w:szCs w:val="24"/>
        </w:rPr>
        <w:t xml:space="preserve">relativamente </w:t>
      </w:r>
      <w:r w:rsidR="00AE300A" w:rsidRPr="00FE7D51">
        <w:rPr>
          <w:color w:val="000000" w:themeColor="text1"/>
          <w:sz w:val="24"/>
          <w:szCs w:val="24"/>
        </w:rPr>
        <w:t xml:space="preserve">alla </w:t>
      </w:r>
      <w:r w:rsidR="00FE7D51" w:rsidRPr="00FE7D51">
        <w:rPr>
          <w:color w:val="000000" w:themeColor="text1"/>
          <w:sz w:val="24"/>
          <w:szCs w:val="24"/>
        </w:rPr>
        <w:t>fornitura di parti di ricambio, attrezzature, componenti, assiemi e sottoassiemi</w:t>
      </w:r>
      <w:r w:rsidR="00AE300A" w:rsidRPr="00AE300A">
        <w:rPr>
          <w:color w:val="000000" w:themeColor="text1"/>
          <w:sz w:val="24"/>
          <w:szCs w:val="24"/>
        </w:rPr>
        <w:t xml:space="preserve">, </w:t>
      </w:r>
      <w:r>
        <w:rPr>
          <w:color w:val="000000" w:themeColor="text1"/>
          <w:sz w:val="24"/>
          <w:szCs w:val="24"/>
        </w:rPr>
        <w:t xml:space="preserve">come disciplinato </w:t>
      </w:r>
      <w:r w:rsidR="00AE300A" w:rsidRPr="00AE300A">
        <w:rPr>
          <w:color w:val="000000" w:themeColor="text1"/>
          <w:sz w:val="24"/>
          <w:szCs w:val="24"/>
        </w:rPr>
        <w:t xml:space="preserve">al paragrafo </w:t>
      </w:r>
      <w:r w:rsidR="00FE7D51" w:rsidRPr="00FE7D51">
        <w:rPr>
          <w:color w:val="000000" w:themeColor="text1"/>
          <w:sz w:val="24"/>
          <w:szCs w:val="24"/>
        </w:rPr>
        <w:t>6</w:t>
      </w:r>
      <w:r w:rsidR="00AE300A" w:rsidRPr="00AE300A">
        <w:rPr>
          <w:color w:val="000000" w:themeColor="text1"/>
          <w:sz w:val="24"/>
          <w:szCs w:val="24"/>
        </w:rPr>
        <w:t xml:space="preserve"> “</w:t>
      </w:r>
      <w:r w:rsidR="00AE300A" w:rsidRPr="00AE300A">
        <w:rPr>
          <w:i/>
          <w:iCs/>
          <w:color w:val="000000" w:themeColor="text1"/>
          <w:sz w:val="24"/>
          <w:szCs w:val="24"/>
        </w:rPr>
        <w:t>Garanzia</w:t>
      </w:r>
      <w:r w:rsidR="00AE300A" w:rsidRPr="00AE300A">
        <w:rPr>
          <w:color w:val="000000" w:themeColor="text1"/>
          <w:sz w:val="24"/>
          <w:szCs w:val="24"/>
        </w:rPr>
        <w:t xml:space="preserve">” del C.T. </w:t>
      </w:r>
      <w:r w:rsidR="00FE7D51">
        <w:rPr>
          <w:color w:val="000000" w:themeColor="text1"/>
          <w:sz w:val="24"/>
          <w:szCs w:val="24"/>
        </w:rPr>
        <w:t xml:space="preserve">(cit. </w:t>
      </w:r>
      <w:r w:rsidR="00FE7D51" w:rsidRPr="00FE7D51">
        <w:rPr>
          <w:b/>
          <w:bCs/>
          <w:color w:val="000000" w:themeColor="text1"/>
          <w:sz w:val="24"/>
          <w:szCs w:val="24"/>
          <w:u w:val="single"/>
        </w:rPr>
        <w:t>Allegato XX</w:t>
      </w:r>
      <w:r w:rsidR="00FE7D51">
        <w:rPr>
          <w:color w:val="000000" w:themeColor="text1"/>
          <w:sz w:val="24"/>
          <w:szCs w:val="24"/>
        </w:rPr>
        <w:t xml:space="preserve">) </w:t>
      </w:r>
      <w:r w:rsidR="00AE300A" w:rsidRPr="00AE300A">
        <w:rPr>
          <w:color w:val="000000" w:themeColor="text1"/>
          <w:sz w:val="24"/>
          <w:szCs w:val="24"/>
        </w:rPr>
        <w:t>per</w:t>
      </w:r>
      <w:r w:rsidR="00FE7D51">
        <w:rPr>
          <w:color w:val="000000" w:themeColor="text1"/>
          <w:sz w:val="24"/>
          <w:szCs w:val="24"/>
        </w:rPr>
        <w:t>:</w:t>
      </w:r>
    </w:p>
    <w:p w14:paraId="1F704B0D" w14:textId="77777777" w:rsidR="00FE7D51" w:rsidRPr="00FE7D51" w:rsidRDefault="00FE7D51" w:rsidP="00F2215A">
      <w:pPr>
        <w:pStyle w:val="Paragrafoelenco"/>
        <w:widowControl w:val="0"/>
        <w:numPr>
          <w:ilvl w:val="0"/>
          <w:numId w:val="17"/>
        </w:numPr>
        <w:spacing w:line="480" w:lineRule="exact"/>
        <w:ind w:left="567" w:hanging="283"/>
        <w:jc w:val="both"/>
        <w:rPr>
          <w:sz w:val="24"/>
          <w:szCs w:val="24"/>
        </w:rPr>
      </w:pPr>
      <w:r w:rsidRPr="00FE7D51">
        <w:rPr>
          <w:sz w:val="24"/>
          <w:szCs w:val="24"/>
        </w:rPr>
        <w:t>la fornitura di parti di ricambio originali, attrezzature, componenti, assiemi e sottoassiemi per l’adeguamento e/o ricostituzione delle scorte di magazzino della SERIMANT di Treviso riferite ai carri AAV-7A1/RAM/RS versioni “P”, “C” ed “R”;</w:t>
      </w:r>
    </w:p>
    <w:p w14:paraId="31FBF0BD" w14:textId="72B22B92" w:rsidR="00FE7D51" w:rsidRDefault="00FE7D51" w:rsidP="00F2215A">
      <w:pPr>
        <w:pStyle w:val="Paragrafoelenco"/>
        <w:widowControl w:val="0"/>
        <w:numPr>
          <w:ilvl w:val="0"/>
          <w:numId w:val="17"/>
        </w:numPr>
        <w:spacing w:line="480" w:lineRule="exact"/>
        <w:ind w:left="567" w:hanging="283"/>
        <w:jc w:val="both"/>
        <w:rPr>
          <w:sz w:val="24"/>
          <w:szCs w:val="24"/>
        </w:rPr>
      </w:pPr>
      <w:r w:rsidRPr="00C57FC5">
        <w:rPr>
          <w:sz w:val="24"/>
          <w:szCs w:val="24"/>
        </w:rPr>
        <w:t>la fornitura di parti di ricambio, attrezzature, componenti, assiemi e sottoassiemi per l’adeguamento e/o ricostituzione delle scorte di magazzino della SERIMANT di Treviso riferite ai carri BV206 (serie D ed S in tutte le loro versioni)</w:t>
      </w:r>
      <w:r w:rsidR="00C43D09">
        <w:rPr>
          <w:sz w:val="24"/>
          <w:szCs w:val="24"/>
        </w:rPr>
        <w:t>.</w:t>
      </w:r>
    </w:p>
    <w:p w14:paraId="4E3B39C2" w14:textId="3C096B93" w:rsidR="00C43D09" w:rsidRDefault="00C43D09" w:rsidP="00C43D09">
      <w:pPr>
        <w:widowControl w:val="0"/>
        <w:spacing w:line="480" w:lineRule="exact"/>
        <w:ind w:left="284"/>
        <w:jc w:val="both"/>
        <w:rPr>
          <w:color w:val="000000" w:themeColor="text1"/>
          <w:sz w:val="24"/>
          <w:szCs w:val="24"/>
        </w:rPr>
      </w:pPr>
      <w:r w:rsidRPr="00C43D09">
        <w:rPr>
          <w:color w:val="000000" w:themeColor="text1"/>
          <w:sz w:val="24"/>
          <w:szCs w:val="24"/>
        </w:rPr>
        <w:t xml:space="preserve">Nel caso di richiesta di assistenza in garanzia, la Società è tenuta ad intervenire con la riparazione/sostituzione del materiale fornito difettoso/non conforme/non corretto entro </w:t>
      </w:r>
      <w:r w:rsidRPr="00C43D09">
        <w:rPr>
          <w:b/>
          <w:bCs/>
          <w:color w:val="000000" w:themeColor="text1"/>
          <w:sz w:val="24"/>
          <w:szCs w:val="24"/>
        </w:rPr>
        <w:t>30 giorni</w:t>
      </w:r>
      <w:r w:rsidRPr="00C43D09">
        <w:rPr>
          <w:color w:val="000000" w:themeColor="text1"/>
          <w:sz w:val="24"/>
          <w:szCs w:val="24"/>
        </w:rPr>
        <w:t xml:space="preserve"> dalla comunicazione a mezzo PEC inviata dall’Ente Gestore. </w:t>
      </w:r>
    </w:p>
    <w:p w14:paraId="21251C4D" w14:textId="77777777" w:rsidR="00C43D09" w:rsidRPr="00C43D09" w:rsidRDefault="00C43D09" w:rsidP="00C43D09">
      <w:pPr>
        <w:widowControl w:val="0"/>
        <w:spacing w:line="480" w:lineRule="exact"/>
        <w:ind w:left="284"/>
        <w:jc w:val="both"/>
        <w:rPr>
          <w:color w:val="000000" w:themeColor="text1"/>
          <w:sz w:val="24"/>
          <w:szCs w:val="24"/>
        </w:rPr>
      </w:pPr>
      <w:r w:rsidRPr="00C43D09">
        <w:rPr>
          <w:color w:val="000000" w:themeColor="text1"/>
          <w:sz w:val="24"/>
          <w:szCs w:val="24"/>
        </w:rPr>
        <w:t>Tutti i materiali oggetto dell’A.Q. dovranno ESSERE ORIGINALI specifici per:</w:t>
      </w:r>
    </w:p>
    <w:p w14:paraId="6A759752" w14:textId="77777777" w:rsidR="00C43D09" w:rsidRPr="00C43D09" w:rsidRDefault="00C43D09" w:rsidP="00C43D09">
      <w:pPr>
        <w:pStyle w:val="Paragrafoelenco"/>
        <w:widowControl w:val="0"/>
        <w:numPr>
          <w:ilvl w:val="0"/>
          <w:numId w:val="47"/>
        </w:numPr>
        <w:spacing w:line="480" w:lineRule="exact"/>
        <w:jc w:val="both"/>
        <w:rPr>
          <w:color w:val="000000" w:themeColor="text1"/>
          <w:sz w:val="24"/>
          <w:szCs w:val="24"/>
        </w:rPr>
      </w:pPr>
      <w:r w:rsidRPr="00C43D09">
        <w:rPr>
          <w:color w:val="000000" w:themeColor="text1"/>
          <w:sz w:val="24"/>
          <w:szCs w:val="24"/>
        </w:rPr>
        <w:t>BV206 serie D ed S in tutte le loro versioni,</w:t>
      </w:r>
    </w:p>
    <w:p w14:paraId="00BD9E56" w14:textId="77777777" w:rsidR="00C43D09" w:rsidRPr="00C43D09" w:rsidRDefault="00C43D09" w:rsidP="00C43D09">
      <w:pPr>
        <w:pStyle w:val="Paragrafoelenco"/>
        <w:widowControl w:val="0"/>
        <w:numPr>
          <w:ilvl w:val="0"/>
          <w:numId w:val="47"/>
        </w:numPr>
        <w:spacing w:line="480" w:lineRule="exact"/>
        <w:jc w:val="both"/>
        <w:rPr>
          <w:color w:val="000000" w:themeColor="text1"/>
          <w:sz w:val="24"/>
          <w:szCs w:val="24"/>
        </w:rPr>
      </w:pPr>
      <w:r w:rsidRPr="00C43D09">
        <w:rPr>
          <w:color w:val="000000" w:themeColor="text1"/>
          <w:sz w:val="24"/>
          <w:szCs w:val="24"/>
        </w:rPr>
        <w:t>AAV-7/RAM/RS (nelle versioni “P”, “C” ed “R”),</w:t>
      </w:r>
    </w:p>
    <w:p w14:paraId="03C49156" w14:textId="5635AF33" w:rsidR="00C43D09" w:rsidRPr="00C43D09" w:rsidRDefault="00C43D09" w:rsidP="00C43D09">
      <w:pPr>
        <w:widowControl w:val="0"/>
        <w:spacing w:line="480" w:lineRule="exact"/>
        <w:ind w:left="284"/>
        <w:jc w:val="both"/>
        <w:rPr>
          <w:color w:val="000000" w:themeColor="text1"/>
          <w:sz w:val="24"/>
          <w:szCs w:val="24"/>
        </w:rPr>
      </w:pPr>
      <w:r w:rsidRPr="00C43D09">
        <w:rPr>
          <w:color w:val="000000" w:themeColor="text1"/>
          <w:sz w:val="24"/>
          <w:szCs w:val="24"/>
        </w:rPr>
        <w:t xml:space="preserve">e in caso di non corrispondenza, riscontrata anche in fase di montaggio successivo da parte dei Reparti dell’AD, la Società ne risponderà e sarà obbligata alla sostituzione in garanzia dei particolari non </w:t>
      </w:r>
      <w:r w:rsidRPr="00C43D09">
        <w:rPr>
          <w:color w:val="000000" w:themeColor="text1"/>
          <w:sz w:val="24"/>
          <w:szCs w:val="24"/>
        </w:rPr>
        <w:lastRenderedPageBreak/>
        <w:t>corretti/conformi.</w:t>
      </w:r>
    </w:p>
    <w:p w14:paraId="255D8237" w14:textId="0A701E2A" w:rsidR="00AE300A" w:rsidRDefault="00C43D09" w:rsidP="00F2215A">
      <w:pPr>
        <w:pStyle w:val="Paragrafoelenco"/>
        <w:widowControl w:val="0"/>
        <w:numPr>
          <w:ilvl w:val="0"/>
          <w:numId w:val="12"/>
        </w:numPr>
        <w:spacing w:line="480" w:lineRule="exact"/>
        <w:ind w:left="284" w:hanging="284"/>
        <w:jc w:val="both"/>
        <w:rPr>
          <w:color w:val="000000" w:themeColor="text1"/>
          <w:sz w:val="24"/>
          <w:szCs w:val="24"/>
        </w:rPr>
      </w:pPr>
      <w:r>
        <w:rPr>
          <w:bCs/>
          <w:iCs/>
          <w:sz w:val="24"/>
          <w:szCs w:val="24"/>
        </w:rPr>
        <w:t xml:space="preserve">per </w:t>
      </w:r>
      <w:r w:rsidRPr="00C43D09">
        <w:rPr>
          <w:b/>
          <w:iCs/>
          <w:sz w:val="24"/>
          <w:szCs w:val="24"/>
        </w:rPr>
        <w:t>13 mesi</w:t>
      </w:r>
      <w:r w:rsidRPr="00AE300A">
        <w:rPr>
          <w:color w:val="000000" w:themeColor="text1"/>
          <w:sz w:val="24"/>
          <w:szCs w:val="24"/>
        </w:rPr>
        <w:t xml:space="preserve"> </w:t>
      </w:r>
      <w:r>
        <w:rPr>
          <w:color w:val="000000" w:themeColor="text1"/>
          <w:sz w:val="24"/>
          <w:szCs w:val="24"/>
        </w:rPr>
        <w:t xml:space="preserve">relativamente </w:t>
      </w:r>
      <w:r w:rsidR="00AE300A" w:rsidRPr="00AE300A">
        <w:rPr>
          <w:color w:val="000000" w:themeColor="text1"/>
          <w:sz w:val="24"/>
          <w:szCs w:val="24"/>
        </w:rPr>
        <w:t>a</w:t>
      </w:r>
      <w:r w:rsidR="00FE7D51">
        <w:rPr>
          <w:sz w:val="24"/>
          <w:szCs w:val="24"/>
        </w:rPr>
        <w:t>i</w:t>
      </w:r>
      <w:r w:rsidR="00FE7D51" w:rsidRPr="00827A47">
        <w:rPr>
          <w:b/>
          <w:sz w:val="24"/>
          <w:szCs w:val="24"/>
        </w:rPr>
        <w:t xml:space="preserve"> </w:t>
      </w:r>
      <w:r w:rsidR="00FE7D51" w:rsidRPr="00BA27E7">
        <w:rPr>
          <w:bCs/>
          <w:iCs/>
          <w:sz w:val="24"/>
          <w:szCs w:val="24"/>
        </w:rPr>
        <w:t>servizi di manutenzione e riparazione di parti, complessivi, sottocomplessivi, assiemi e sottoassiemi, assistenza tecnica</w:t>
      </w:r>
      <w:r>
        <w:rPr>
          <w:bCs/>
          <w:iCs/>
          <w:sz w:val="24"/>
          <w:szCs w:val="24"/>
        </w:rPr>
        <w:t xml:space="preserve">, come disciplinato </w:t>
      </w:r>
      <w:r w:rsidR="00AE300A" w:rsidRPr="00AE300A">
        <w:rPr>
          <w:color w:val="000000" w:themeColor="text1"/>
          <w:sz w:val="24"/>
          <w:szCs w:val="24"/>
        </w:rPr>
        <w:t xml:space="preserve">al paragrafo </w:t>
      </w:r>
      <w:r w:rsidR="00FE7D51">
        <w:rPr>
          <w:color w:val="000000" w:themeColor="text1"/>
          <w:sz w:val="24"/>
          <w:szCs w:val="24"/>
        </w:rPr>
        <w:t xml:space="preserve">1.4.18 </w:t>
      </w:r>
      <w:r w:rsidR="00AE300A" w:rsidRPr="00AE300A">
        <w:rPr>
          <w:color w:val="000000" w:themeColor="text1"/>
          <w:sz w:val="24"/>
          <w:szCs w:val="24"/>
        </w:rPr>
        <w:t>“</w:t>
      </w:r>
      <w:r w:rsidR="00FE7D51">
        <w:rPr>
          <w:i/>
          <w:iCs/>
          <w:color w:val="000000" w:themeColor="text1"/>
          <w:sz w:val="24"/>
          <w:szCs w:val="24"/>
        </w:rPr>
        <w:t>Interventi in garanzia</w:t>
      </w:r>
      <w:r w:rsidR="00AE300A" w:rsidRPr="00AE300A">
        <w:rPr>
          <w:color w:val="000000" w:themeColor="text1"/>
          <w:sz w:val="24"/>
          <w:szCs w:val="24"/>
        </w:rPr>
        <w:t>”</w:t>
      </w:r>
      <w:r w:rsidR="00AE300A" w:rsidRPr="00AE300A">
        <w:rPr>
          <w:i/>
          <w:iCs/>
          <w:color w:val="000000" w:themeColor="text1"/>
          <w:sz w:val="24"/>
          <w:szCs w:val="24"/>
        </w:rPr>
        <w:t xml:space="preserve"> </w:t>
      </w:r>
      <w:r w:rsidR="00AE300A" w:rsidRPr="00AE300A">
        <w:rPr>
          <w:color w:val="000000" w:themeColor="text1"/>
          <w:sz w:val="24"/>
          <w:szCs w:val="24"/>
        </w:rPr>
        <w:t>del C.T.</w:t>
      </w:r>
      <w:r w:rsidR="00FE7D51">
        <w:rPr>
          <w:color w:val="000000" w:themeColor="text1"/>
          <w:sz w:val="24"/>
          <w:szCs w:val="24"/>
        </w:rPr>
        <w:t xml:space="preserve"> (cit. </w:t>
      </w:r>
      <w:r w:rsidR="00FE7D51" w:rsidRPr="00FE7D51">
        <w:rPr>
          <w:b/>
          <w:bCs/>
          <w:color w:val="000000" w:themeColor="text1"/>
          <w:sz w:val="24"/>
          <w:szCs w:val="24"/>
          <w:u w:val="single"/>
        </w:rPr>
        <w:t>Allegato XX</w:t>
      </w:r>
      <w:r w:rsidR="00FE7D51">
        <w:rPr>
          <w:color w:val="000000" w:themeColor="text1"/>
          <w:sz w:val="24"/>
          <w:szCs w:val="24"/>
        </w:rPr>
        <w:t>) per:</w:t>
      </w:r>
    </w:p>
    <w:p w14:paraId="5735CCF7" w14:textId="77777777" w:rsidR="00FE7D51" w:rsidRPr="00C57FC5" w:rsidRDefault="00FE7D51" w:rsidP="00F2215A">
      <w:pPr>
        <w:pStyle w:val="Paragrafoelenco"/>
        <w:widowControl w:val="0"/>
        <w:numPr>
          <w:ilvl w:val="0"/>
          <w:numId w:val="17"/>
        </w:numPr>
        <w:spacing w:line="480" w:lineRule="exact"/>
        <w:ind w:left="567" w:hanging="283"/>
        <w:jc w:val="both"/>
        <w:rPr>
          <w:sz w:val="24"/>
          <w:szCs w:val="24"/>
        </w:rPr>
      </w:pPr>
      <w:r w:rsidRPr="00C57FC5">
        <w:rPr>
          <w:sz w:val="24"/>
          <w:szCs w:val="24"/>
        </w:rPr>
        <w:t>il servizio di riparazione/manutenzione periodica del sistema d’arma cingolato anfibio AAV-7A1/RAM/RS versioni “P”, “C” ed “R” e relativi complessivi e sottocomplessivi;</w:t>
      </w:r>
    </w:p>
    <w:p w14:paraId="3CD460EF" w14:textId="33AF11FA" w:rsidR="00C43D09" w:rsidRPr="00C43D09" w:rsidRDefault="00FE7D51" w:rsidP="00C43D09">
      <w:pPr>
        <w:pStyle w:val="Paragrafoelenco"/>
        <w:widowControl w:val="0"/>
        <w:numPr>
          <w:ilvl w:val="0"/>
          <w:numId w:val="17"/>
        </w:numPr>
        <w:spacing w:line="480" w:lineRule="exact"/>
        <w:ind w:left="567" w:hanging="283"/>
        <w:jc w:val="both"/>
        <w:rPr>
          <w:sz w:val="24"/>
          <w:szCs w:val="24"/>
        </w:rPr>
      </w:pPr>
      <w:r w:rsidRPr="00C57FC5">
        <w:rPr>
          <w:sz w:val="24"/>
          <w:szCs w:val="24"/>
        </w:rPr>
        <w:t>per il servizio di riparazione/manutenzione periodica del sistema d’arma cingolato BV206S7 E BV206D6 in tutte le loro rispettive versioni e relativi complessivi e sottocomplessivi</w:t>
      </w:r>
      <w:r>
        <w:rPr>
          <w:sz w:val="24"/>
          <w:szCs w:val="24"/>
        </w:rPr>
        <w:t>.</w:t>
      </w:r>
    </w:p>
    <w:p w14:paraId="0FCE24BC" w14:textId="3A977E27" w:rsidR="00C43D09" w:rsidRPr="00C43D09" w:rsidRDefault="00C43D09" w:rsidP="00C43D09">
      <w:pPr>
        <w:widowControl w:val="0"/>
        <w:spacing w:line="480" w:lineRule="exact"/>
        <w:ind w:left="284"/>
        <w:jc w:val="both"/>
        <w:rPr>
          <w:sz w:val="24"/>
          <w:szCs w:val="24"/>
        </w:rPr>
      </w:pPr>
      <w:r w:rsidRPr="00C43D09">
        <w:rPr>
          <w:sz w:val="23"/>
          <w:szCs w:val="23"/>
        </w:rPr>
        <w:t>Dal momento della ricezione della citata comunicazione, l’Assuntore dispone di 7 giorni lavorativi entro i quali deve avviare l’intervento in garanzia. Detto intervento può essere indistintamente eseguito presso la sede del Reparto ovvero presso la sede dell’Assuntore.</w:t>
      </w:r>
    </w:p>
    <w:p w14:paraId="3124FAFA" w14:textId="6D0C4CB6" w:rsidR="00C43D09" w:rsidRPr="00C43D09" w:rsidRDefault="00C43D09" w:rsidP="00C43D09">
      <w:pPr>
        <w:widowControl w:val="0"/>
        <w:spacing w:line="480" w:lineRule="exact"/>
        <w:jc w:val="both"/>
        <w:rPr>
          <w:color w:val="000000" w:themeColor="text1"/>
          <w:sz w:val="24"/>
          <w:szCs w:val="24"/>
        </w:rPr>
      </w:pPr>
      <w:r>
        <w:rPr>
          <w:color w:val="000000" w:themeColor="text1"/>
          <w:sz w:val="24"/>
          <w:szCs w:val="24"/>
        </w:rPr>
        <w:t xml:space="preserve">La </w:t>
      </w:r>
      <w:r w:rsidRPr="00C43D09">
        <w:rPr>
          <w:color w:val="000000" w:themeColor="text1"/>
          <w:sz w:val="24"/>
          <w:szCs w:val="24"/>
        </w:rPr>
        <w:t>garanzia si intende prolungata del periodo di tempo decorrente dalla data della richiesta dell’Ente Gestore alla data di eliminazione dei difetti e/o eliminazione del materiale.</w:t>
      </w:r>
    </w:p>
    <w:p w14:paraId="76C94BD9" w14:textId="70597B84" w:rsidR="00AE300A" w:rsidRPr="00AE300A" w:rsidRDefault="00AE300A" w:rsidP="00AE300A">
      <w:pPr>
        <w:widowControl w:val="0"/>
        <w:spacing w:line="480" w:lineRule="exact"/>
        <w:jc w:val="both"/>
        <w:rPr>
          <w:color w:val="000000" w:themeColor="text1"/>
          <w:sz w:val="24"/>
          <w:szCs w:val="24"/>
        </w:rPr>
      </w:pPr>
      <w:r w:rsidRPr="00AE300A">
        <w:rPr>
          <w:color w:val="000000" w:themeColor="text1"/>
          <w:sz w:val="24"/>
          <w:szCs w:val="24"/>
        </w:rPr>
        <w:t>Resta salvo quanto previsto dall’art. 1490 del c.c. e seguenti per quanto</w:t>
      </w:r>
      <w:r w:rsidR="00C43D09">
        <w:rPr>
          <w:color w:val="000000" w:themeColor="text1"/>
          <w:sz w:val="24"/>
          <w:szCs w:val="24"/>
        </w:rPr>
        <w:t xml:space="preserve"> </w:t>
      </w:r>
      <w:r w:rsidRPr="00AE300A">
        <w:rPr>
          <w:color w:val="000000" w:themeColor="text1"/>
          <w:sz w:val="24"/>
          <w:szCs w:val="24"/>
        </w:rPr>
        <w:t>attiene al vizio occulto.</w:t>
      </w:r>
    </w:p>
    <w:p w14:paraId="032CC186" w14:textId="68872F34" w:rsidR="00FE7D51" w:rsidRPr="00B8714D" w:rsidRDefault="00FE7D51" w:rsidP="00FE7D51">
      <w:pPr>
        <w:widowControl w:val="0"/>
        <w:spacing w:line="480" w:lineRule="exact"/>
        <w:jc w:val="both"/>
        <w:rPr>
          <w:b/>
          <w:bCs/>
          <w:color w:val="FF0000"/>
          <w:sz w:val="24"/>
          <w:szCs w:val="24"/>
        </w:rPr>
      </w:pPr>
      <w:r w:rsidRPr="00B8714D">
        <w:rPr>
          <w:color w:val="000000" w:themeColor="text1"/>
          <w:sz w:val="24"/>
          <w:szCs w:val="24"/>
        </w:rPr>
        <w:t>Ogni onere di spesa derivante dall’intervento in garanzia è a carico dell’Assuntore, compreso il trasporto del veicolo/materiale presso la propria sede e la successiva riconsegna al Reparto</w:t>
      </w:r>
      <w:r w:rsidR="00C43D09" w:rsidRPr="00B8714D">
        <w:rPr>
          <w:color w:val="000000" w:themeColor="text1"/>
          <w:sz w:val="24"/>
          <w:szCs w:val="24"/>
        </w:rPr>
        <w:t>.</w:t>
      </w:r>
    </w:p>
    <w:p w14:paraId="18EB696F" w14:textId="4C6F92EC" w:rsidR="00C43D09" w:rsidRPr="00BB00E4" w:rsidRDefault="00C43D09" w:rsidP="00FE7D51">
      <w:pPr>
        <w:widowControl w:val="0"/>
        <w:spacing w:line="480" w:lineRule="exact"/>
        <w:jc w:val="both"/>
        <w:rPr>
          <w:color w:val="000000" w:themeColor="text1"/>
          <w:sz w:val="24"/>
          <w:szCs w:val="24"/>
        </w:rPr>
      </w:pPr>
      <w:r w:rsidRPr="00B8714D">
        <w:rPr>
          <w:color w:val="000000" w:themeColor="text1"/>
          <w:sz w:val="24"/>
          <w:szCs w:val="24"/>
        </w:rPr>
        <w:t xml:space="preserve">Qualora non siano rispettati i tempi e le condizioni per la chiamata in garanzia previsti, alla Società sarà applicata una penalità pari a € 100,00 (cento/00) per ogni giorno di ritardo, fino al massimo corrispondente al valore del bene sottoposto a richiesta di garanzia, traendo l’ammontare, come sopra calcolato, dai crediti vantati dalla Società nei confronti dell’A.D. </w:t>
      </w:r>
      <w:r w:rsidRPr="00B8714D">
        <w:rPr>
          <w:color w:val="000000" w:themeColor="text1"/>
          <w:sz w:val="24"/>
          <w:szCs w:val="24"/>
        </w:rPr>
        <w:lastRenderedPageBreak/>
        <w:t>ovvero dal deposito cau-zionale prestato a garanzia dell’Accordo quadro stesso”.</w:t>
      </w:r>
      <w:r>
        <w:rPr>
          <w:color w:val="000000" w:themeColor="text1"/>
          <w:sz w:val="24"/>
          <w:szCs w:val="24"/>
        </w:rPr>
        <w:t xml:space="preserve"> </w:t>
      </w:r>
    </w:p>
    <w:p w14:paraId="45D3441D" w14:textId="15EB95E6" w:rsidR="00D63538" w:rsidRPr="00BB00E4" w:rsidRDefault="00532195" w:rsidP="00BA045D">
      <w:pPr>
        <w:pStyle w:val="Titolo5"/>
        <w:widowControl w:val="0"/>
        <w:spacing w:line="480" w:lineRule="exact"/>
        <w:rPr>
          <w:rFonts w:ascii="Times New Roman" w:hAnsi="Times New Roman"/>
          <w:sz w:val="24"/>
          <w:szCs w:val="24"/>
        </w:rPr>
      </w:pPr>
      <w:r w:rsidRPr="00BB00E4">
        <w:rPr>
          <w:rFonts w:ascii="Times New Roman" w:hAnsi="Times New Roman"/>
          <w:sz w:val="24"/>
          <w:szCs w:val="24"/>
        </w:rPr>
        <w:t>ARTICOLO</w:t>
      </w:r>
      <w:r w:rsidR="00D63538" w:rsidRPr="00BB00E4">
        <w:rPr>
          <w:rFonts w:ascii="Times New Roman" w:hAnsi="Times New Roman"/>
          <w:sz w:val="24"/>
          <w:szCs w:val="24"/>
        </w:rPr>
        <w:t xml:space="preserve"> </w:t>
      </w:r>
      <w:r w:rsidR="00F77AB4">
        <w:rPr>
          <w:rFonts w:ascii="Times New Roman" w:hAnsi="Times New Roman"/>
          <w:sz w:val="24"/>
          <w:szCs w:val="24"/>
        </w:rPr>
        <w:t>11</w:t>
      </w:r>
      <w:r w:rsidR="00D63538" w:rsidRPr="00BB00E4">
        <w:rPr>
          <w:rFonts w:ascii="Times New Roman" w:hAnsi="Times New Roman"/>
          <w:sz w:val="24"/>
          <w:szCs w:val="24"/>
        </w:rPr>
        <w:t xml:space="preserve"> – </w:t>
      </w:r>
      <w:r w:rsidR="00255D7F" w:rsidRPr="00BB00E4">
        <w:rPr>
          <w:rFonts w:ascii="Times New Roman" w:hAnsi="Times New Roman"/>
          <w:sz w:val="24"/>
          <w:szCs w:val="24"/>
        </w:rPr>
        <w:t>PENALITÀ</w:t>
      </w:r>
    </w:p>
    <w:p w14:paraId="394E7F93" w14:textId="4AC47364" w:rsidR="00FE7D51" w:rsidRPr="00B8714D" w:rsidRDefault="00FE7D51" w:rsidP="00FE7D51">
      <w:pPr>
        <w:widowControl w:val="0"/>
        <w:spacing w:line="480" w:lineRule="exact"/>
        <w:jc w:val="both"/>
        <w:rPr>
          <w:color w:val="000000" w:themeColor="text1"/>
          <w:sz w:val="24"/>
          <w:szCs w:val="24"/>
        </w:rPr>
      </w:pPr>
      <w:r w:rsidRPr="00B8714D">
        <w:rPr>
          <w:color w:val="000000" w:themeColor="text1"/>
          <w:sz w:val="24"/>
          <w:szCs w:val="24"/>
        </w:rPr>
        <w:t xml:space="preserve">Con riferimento al rispetto delle tempistiche previste per l’esecuzione delle prestazioni oggetto del Accordo Quadro, fermo restando l’applicazione degli artt. 355 e 356 del c.p., si stabilisce che in caso di ritardo rispetto ai termini previsti dal C.T. (cit. </w:t>
      </w:r>
      <w:r w:rsidRPr="00B8714D">
        <w:rPr>
          <w:b/>
          <w:bCs/>
          <w:color w:val="000000" w:themeColor="text1"/>
          <w:sz w:val="24"/>
          <w:szCs w:val="24"/>
          <w:u w:val="single"/>
        </w:rPr>
        <w:t>Allegato X</w:t>
      </w:r>
      <w:r w:rsidRPr="00B8714D">
        <w:rPr>
          <w:color w:val="000000" w:themeColor="text1"/>
          <w:sz w:val="24"/>
          <w:szCs w:val="24"/>
        </w:rPr>
        <w:t xml:space="preserve">), saranno applicate le disposizioni di cui agli artt. 124 e 125 del D.P.R. 15 novembre 2012, n. 236 (c.d. “Regolamento Difesa”). </w:t>
      </w:r>
    </w:p>
    <w:p w14:paraId="13810CA3" w14:textId="19FF38E2" w:rsidR="00FE7D51" w:rsidRPr="00B8714D" w:rsidRDefault="00FE7D51" w:rsidP="00FE7D51">
      <w:pPr>
        <w:widowControl w:val="0"/>
        <w:spacing w:line="480" w:lineRule="exact"/>
        <w:jc w:val="both"/>
        <w:rPr>
          <w:color w:val="000000" w:themeColor="text1"/>
          <w:sz w:val="24"/>
          <w:szCs w:val="24"/>
        </w:rPr>
      </w:pPr>
      <w:r w:rsidRPr="00B8714D">
        <w:rPr>
          <w:color w:val="000000" w:themeColor="text1"/>
          <w:sz w:val="24"/>
          <w:szCs w:val="24"/>
        </w:rPr>
        <w:t xml:space="preserve">Ai sensi del combinato disposto degli artt. 119 e 125 del richiamato D.P.R. in materia di consegne frazionate, ove pattuite nel singolo </w:t>
      </w:r>
      <w:r w:rsidR="00F77AB4" w:rsidRPr="00B8714D">
        <w:rPr>
          <w:color w:val="000000" w:themeColor="text1"/>
          <w:sz w:val="24"/>
          <w:szCs w:val="24"/>
        </w:rPr>
        <w:t>a</w:t>
      </w:r>
      <w:r w:rsidRPr="00B8714D">
        <w:rPr>
          <w:color w:val="000000" w:themeColor="text1"/>
          <w:sz w:val="24"/>
          <w:szCs w:val="24"/>
        </w:rPr>
        <w:t xml:space="preserve">tto di adesione, si conviene che in caso di inadempimento/ritardo, si applicheranno le penalità previste dal citato Regolamento Difesa sul solo valore delle prestazioni interessate dal ritardo e, comunque, entro il limite del 10% del valore delle prestazioni contrattuali per ciascun </w:t>
      </w:r>
      <w:r w:rsidR="00F77AB4" w:rsidRPr="00B8714D">
        <w:rPr>
          <w:color w:val="000000" w:themeColor="text1"/>
          <w:sz w:val="24"/>
          <w:szCs w:val="24"/>
        </w:rPr>
        <w:t>a</w:t>
      </w:r>
      <w:r w:rsidRPr="00B8714D">
        <w:rPr>
          <w:color w:val="000000" w:themeColor="text1"/>
          <w:sz w:val="24"/>
          <w:szCs w:val="24"/>
        </w:rPr>
        <w:t xml:space="preserve">tto di adesione, fatto comunque salvo il risarcimento del maggiore danno. </w:t>
      </w:r>
    </w:p>
    <w:p w14:paraId="58CE81B6" w14:textId="19D2A8C5" w:rsidR="00FE7D51" w:rsidRPr="00B8714D" w:rsidRDefault="00FE7D51" w:rsidP="00FE7D51">
      <w:pPr>
        <w:widowControl w:val="0"/>
        <w:spacing w:line="480" w:lineRule="exact"/>
        <w:jc w:val="both"/>
        <w:rPr>
          <w:color w:val="000000" w:themeColor="text1"/>
          <w:sz w:val="24"/>
          <w:szCs w:val="24"/>
        </w:rPr>
      </w:pPr>
      <w:r w:rsidRPr="00B8714D">
        <w:rPr>
          <w:color w:val="000000" w:themeColor="text1"/>
          <w:sz w:val="24"/>
          <w:szCs w:val="24"/>
        </w:rPr>
        <w:t xml:space="preserve">Una volta determinato l’ammontare della penalità, il RUP, o altra figura preposta/individuata secondo le disposizioni di F.A., nominato nell’ambito dell’Atto di adesione, provvede alla notifica della stessa alla Società a mezzo PEC. A sua volta la Società, entro il termine massimo di </w:t>
      </w:r>
      <w:r w:rsidRPr="00B8714D">
        <w:rPr>
          <w:b/>
          <w:bCs/>
          <w:color w:val="000000" w:themeColor="text1"/>
          <w:sz w:val="24"/>
          <w:szCs w:val="24"/>
          <w:u w:val="single"/>
        </w:rPr>
        <w:t>20 giorni</w:t>
      </w:r>
      <w:r w:rsidRPr="00B8714D">
        <w:rPr>
          <w:color w:val="000000" w:themeColor="text1"/>
          <w:sz w:val="24"/>
          <w:szCs w:val="24"/>
        </w:rPr>
        <w:t xml:space="preserve">, comunica al prefato RUP, o altra figura preposta/individuata secondo le disposizioni di F.A., a mezzo PEC, ai sensi dell’art. 124 del richiamato D.P.R. 15 novembre 2012, n. 236, le proprie controdeduzioni. Qualora dette controdeduzioni non vengano accolte a giudizio del RUP, o altra figura preposta/individuata secondo le disposizioni di F.A., o non pervengano entro il ter-mine sopra indicato, si darà corso all’applicazione delle stesse. </w:t>
      </w:r>
    </w:p>
    <w:p w14:paraId="0552FB50" w14:textId="05AC0059" w:rsidR="00FE7D51" w:rsidRPr="00B8714D" w:rsidRDefault="00FE7D51" w:rsidP="00FE7D51">
      <w:pPr>
        <w:widowControl w:val="0"/>
        <w:spacing w:line="480" w:lineRule="exact"/>
        <w:jc w:val="both"/>
        <w:rPr>
          <w:color w:val="000000" w:themeColor="text1"/>
          <w:sz w:val="24"/>
          <w:szCs w:val="24"/>
        </w:rPr>
      </w:pPr>
      <w:r w:rsidRPr="00B8714D">
        <w:rPr>
          <w:color w:val="000000" w:themeColor="text1"/>
          <w:sz w:val="24"/>
          <w:szCs w:val="24"/>
        </w:rPr>
        <w:t xml:space="preserve">L’Ente Gestore, a seguito della comunicazione della quantificazione dei giorni di inadempienza e del calcolo delle penali nelle modalità indicate dal </w:t>
      </w:r>
      <w:r w:rsidRPr="00B8714D">
        <w:rPr>
          <w:color w:val="000000" w:themeColor="text1"/>
          <w:sz w:val="24"/>
          <w:szCs w:val="24"/>
        </w:rPr>
        <w:lastRenderedPageBreak/>
        <w:t xml:space="preserve">RUP, o altra figura preposta/individuata secondo le disposizioni di F.A., procederà ad applicare le penalità determinate. L’applicazione delle penali di cui al presente paragrafo non esonera in nessun caso la Società dall’adempimento dell’obbligazione per la quale si è resa inadempiente e che ha fatto sorgere l’obbligo di applicazione della medesima penalità. </w:t>
      </w:r>
    </w:p>
    <w:p w14:paraId="5B7FD785" w14:textId="64D71E96" w:rsidR="00FE7D51" w:rsidRPr="00B8714D" w:rsidRDefault="00FE7D51" w:rsidP="00FE7D51">
      <w:pPr>
        <w:widowControl w:val="0"/>
        <w:spacing w:line="480" w:lineRule="exact"/>
        <w:jc w:val="both"/>
        <w:rPr>
          <w:color w:val="000000" w:themeColor="text1"/>
          <w:sz w:val="24"/>
          <w:szCs w:val="24"/>
        </w:rPr>
      </w:pPr>
      <w:r w:rsidRPr="00B8714D">
        <w:rPr>
          <w:color w:val="000000" w:themeColor="text1"/>
          <w:sz w:val="24"/>
          <w:szCs w:val="24"/>
        </w:rPr>
        <w:t>I RUP, o altra figura preposta/individuata secondo le disposizioni di F.A., nominati per ciascun Atto di adesione, in caso di applicazione delle penalità dovranno informare a mezzo PEC il RPPE dell’A</w:t>
      </w:r>
      <w:r w:rsidR="004B35F4" w:rsidRPr="00B8714D">
        <w:rPr>
          <w:color w:val="000000" w:themeColor="text1"/>
          <w:sz w:val="24"/>
          <w:szCs w:val="24"/>
        </w:rPr>
        <w:t>ccordo Quadro</w:t>
      </w:r>
      <w:r w:rsidRPr="00B8714D">
        <w:rPr>
          <w:color w:val="000000" w:themeColor="text1"/>
          <w:sz w:val="24"/>
          <w:szCs w:val="24"/>
        </w:rPr>
        <w:t xml:space="preserve"> sull’applicazione delle penalità derivanti dal mancato/inesatto adempimento delle prestazioni contrattuali stabilite nell</w:t>
      </w:r>
      <w:r w:rsidR="00F77AB4" w:rsidRPr="00B8714D">
        <w:rPr>
          <w:color w:val="000000" w:themeColor="text1"/>
          <w:sz w:val="24"/>
          <w:szCs w:val="24"/>
        </w:rPr>
        <w:t>’a</w:t>
      </w:r>
      <w:r w:rsidRPr="00B8714D">
        <w:rPr>
          <w:color w:val="000000" w:themeColor="text1"/>
          <w:sz w:val="24"/>
          <w:szCs w:val="24"/>
        </w:rPr>
        <w:t xml:space="preserve">tto di adesione. </w:t>
      </w:r>
    </w:p>
    <w:p w14:paraId="527BF0A4" w14:textId="77777777" w:rsidR="00FE7D51" w:rsidRPr="00B8714D" w:rsidRDefault="00FE7D51" w:rsidP="00FE7D51">
      <w:pPr>
        <w:widowControl w:val="0"/>
        <w:spacing w:line="480" w:lineRule="exact"/>
        <w:jc w:val="both"/>
        <w:rPr>
          <w:color w:val="000000" w:themeColor="text1"/>
          <w:sz w:val="24"/>
          <w:szCs w:val="24"/>
        </w:rPr>
      </w:pPr>
      <w:r w:rsidRPr="00B8714D">
        <w:rPr>
          <w:color w:val="000000" w:themeColor="text1"/>
          <w:sz w:val="24"/>
          <w:szCs w:val="24"/>
        </w:rPr>
        <w:t xml:space="preserve">Nell’ipotesi di superamento del richiamato 10% del valore dell’ammontare netto contrattuale, il RUP, o altra figura preposta/individuata secondo le disposizioni di F.A., nominato nell’ambito dell’Atto di adesione, si riserva la facoltà di risolvere unilateralmente il relativo Atto di adesione. </w:t>
      </w:r>
    </w:p>
    <w:p w14:paraId="06A4D3CF" w14:textId="449B9A9D" w:rsidR="00FE7D51" w:rsidRPr="00B8714D" w:rsidRDefault="00FE7D51" w:rsidP="00FE7D51">
      <w:pPr>
        <w:widowControl w:val="0"/>
        <w:spacing w:line="480" w:lineRule="exact"/>
        <w:jc w:val="both"/>
        <w:rPr>
          <w:color w:val="000000" w:themeColor="text1"/>
          <w:sz w:val="24"/>
          <w:szCs w:val="24"/>
        </w:rPr>
      </w:pPr>
      <w:r w:rsidRPr="00B8714D">
        <w:rPr>
          <w:color w:val="000000" w:themeColor="text1"/>
          <w:sz w:val="24"/>
          <w:szCs w:val="24"/>
        </w:rPr>
        <w:t>Qualora vi fossero delle reiterate inosservanze dei termini previsti dal presente C.T., tali da determinare un ammontare delle penali superiore al 10% del valore complessivo dell’A</w:t>
      </w:r>
      <w:r w:rsidR="004B35F4" w:rsidRPr="00B8714D">
        <w:rPr>
          <w:color w:val="000000" w:themeColor="text1"/>
          <w:sz w:val="24"/>
          <w:szCs w:val="24"/>
        </w:rPr>
        <w:t>ccordo Quadro</w:t>
      </w:r>
      <w:r w:rsidRPr="00B8714D">
        <w:rPr>
          <w:color w:val="000000" w:themeColor="text1"/>
          <w:sz w:val="24"/>
          <w:szCs w:val="24"/>
        </w:rPr>
        <w:t>, l’A.D. si riserva la possibilità di addivenire ad una risoluzione unilaterale dell’A</w:t>
      </w:r>
      <w:r w:rsidR="004B35F4" w:rsidRPr="00B8714D">
        <w:rPr>
          <w:color w:val="000000" w:themeColor="text1"/>
          <w:sz w:val="24"/>
          <w:szCs w:val="24"/>
        </w:rPr>
        <w:t>ccordo Quadro</w:t>
      </w:r>
      <w:r w:rsidRPr="00B8714D">
        <w:rPr>
          <w:color w:val="000000" w:themeColor="text1"/>
          <w:sz w:val="24"/>
          <w:szCs w:val="24"/>
        </w:rPr>
        <w:t xml:space="preserve"> per grave inadempimento.</w:t>
      </w:r>
    </w:p>
    <w:p w14:paraId="5DDE14E4" w14:textId="772B53EE" w:rsidR="00C43D09" w:rsidRPr="00B56F22" w:rsidRDefault="00C43D09" w:rsidP="00FE7D51">
      <w:pPr>
        <w:widowControl w:val="0"/>
        <w:spacing w:line="480" w:lineRule="exact"/>
        <w:jc w:val="both"/>
        <w:rPr>
          <w:color w:val="000000" w:themeColor="text1"/>
          <w:sz w:val="24"/>
          <w:szCs w:val="24"/>
        </w:rPr>
      </w:pPr>
      <w:r w:rsidRPr="00B8714D">
        <w:rPr>
          <w:color w:val="000000" w:themeColor="text1"/>
          <w:sz w:val="24"/>
          <w:szCs w:val="24"/>
        </w:rPr>
        <w:t>Qualora non siano rispettati i tempi e le condizioni per la chiamata in garanzia previsti, alla Società sarà applicata una penalità pari a € 100,00 (cento/00) per ogni giorno di ritardo, fino al massimo corrispondente al valore del bene sottoposto a richiesta di garanzia, traendo l’ammontare, come sopra calcolato, dai crediti vantati dalla Società nei confronti dell’A.D. ovvero dal deposito cauzionale prestato a garanzia dell’Accordo quadro stesso.</w:t>
      </w:r>
      <w:r>
        <w:rPr>
          <w:color w:val="000000" w:themeColor="text1"/>
          <w:sz w:val="24"/>
          <w:szCs w:val="24"/>
        </w:rPr>
        <w:t xml:space="preserve"> </w:t>
      </w:r>
    </w:p>
    <w:p w14:paraId="0C349EC6" w14:textId="77777777" w:rsidR="00706686" w:rsidRPr="00706686" w:rsidRDefault="00706686" w:rsidP="00706686"/>
    <w:p w14:paraId="52B34E09" w14:textId="4AC220FA" w:rsidR="00701515" w:rsidRPr="00050442" w:rsidRDefault="00795241" w:rsidP="004F584D">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520E80" w:rsidRPr="00050442">
        <w:rPr>
          <w:rFonts w:ascii="Times New Roman" w:hAnsi="Times New Roman"/>
          <w:sz w:val="24"/>
          <w:szCs w:val="24"/>
        </w:rPr>
        <w:t>1</w:t>
      </w:r>
      <w:r w:rsidR="00F77AB4">
        <w:rPr>
          <w:rFonts w:ascii="Times New Roman" w:hAnsi="Times New Roman"/>
          <w:sz w:val="24"/>
          <w:szCs w:val="24"/>
        </w:rPr>
        <w:t>2</w:t>
      </w:r>
      <w:r w:rsidRPr="00050442">
        <w:rPr>
          <w:rFonts w:ascii="Times New Roman" w:hAnsi="Times New Roman"/>
          <w:sz w:val="24"/>
          <w:szCs w:val="24"/>
        </w:rPr>
        <w:t xml:space="preserve"> </w:t>
      </w:r>
      <w:r w:rsidRPr="00050442">
        <w:rPr>
          <w:rFonts w:ascii="Times New Roman" w:hAnsi="Times New Roman"/>
          <w:sz w:val="24"/>
          <w:szCs w:val="24"/>
        </w:rPr>
        <w:sym w:font="Symbol" w:char="F02D"/>
      </w:r>
      <w:r w:rsidRPr="00050442">
        <w:rPr>
          <w:rFonts w:ascii="Times New Roman" w:hAnsi="Times New Roman"/>
          <w:sz w:val="24"/>
          <w:szCs w:val="24"/>
        </w:rPr>
        <w:t xml:space="preserve"> </w:t>
      </w:r>
      <w:r w:rsidR="00701515" w:rsidRPr="00050442">
        <w:rPr>
          <w:rFonts w:ascii="Times New Roman" w:hAnsi="Times New Roman"/>
          <w:sz w:val="24"/>
          <w:szCs w:val="24"/>
        </w:rPr>
        <w:t xml:space="preserve">OBBLIGO DI TRACCIABILITA’ DEI FLUSSI </w:t>
      </w:r>
      <w:r w:rsidR="00701515" w:rsidRPr="00050442">
        <w:rPr>
          <w:rFonts w:ascii="Times New Roman" w:hAnsi="Times New Roman"/>
          <w:sz w:val="24"/>
          <w:szCs w:val="24"/>
        </w:rPr>
        <w:lastRenderedPageBreak/>
        <w:t>FINANZIARI</w:t>
      </w:r>
    </w:p>
    <w:p w14:paraId="7DFFAF5D" w14:textId="77777777" w:rsidR="004B35F4" w:rsidRDefault="004B35F4" w:rsidP="00D700BA">
      <w:pPr>
        <w:widowControl w:val="0"/>
        <w:spacing w:line="480" w:lineRule="exact"/>
        <w:jc w:val="both"/>
        <w:rPr>
          <w:sz w:val="24"/>
          <w:szCs w:val="24"/>
        </w:rPr>
      </w:pPr>
      <w:r w:rsidRPr="004B35F4">
        <w:rPr>
          <w:sz w:val="24"/>
          <w:szCs w:val="24"/>
          <w:highlight w:val="green"/>
        </w:rPr>
        <w:t xml:space="preserve">Si precisa che tale articolo sarà modificato nel caso di ricorso da parte della Società al subappalto e/o a </w:t>
      </w:r>
      <w:r w:rsidRPr="004B35F4">
        <w:rPr>
          <w:i/>
          <w:iCs/>
          <w:sz w:val="24"/>
          <w:szCs w:val="24"/>
          <w:highlight w:val="green"/>
        </w:rPr>
        <w:t>sub</w:t>
      </w:r>
      <w:r w:rsidRPr="004B35F4">
        <w:rPr>
          <w:sz w:val="24"/>
          <w:szCs w:val="24"/>
          <w:highlight w:val="green"/>
        </w:rPr>
        <w:t>-contratti.</w:t>
      </w:r>
    </w:p>
    <w:p w14:paraId="06B7A07E" w14:textId="77777777" w:rsidR="00F77AB4" w:rsidRPr="00050442" w:rsidRDefault="00F77AB4" w:rsidP="00F77AB4">
      <w:pPr>
        <w:widowControl w:val="0"/>
        <w:spacing w:line="480" w:lineRule="exact"/>
        <w:jc w:val="both"/>
        <w:rPr>
          <w:sz w:val="24"/>
          <w:szCs w:val="24"/>
        </w:rPr>
      </w:pPr>
      <w:r w:rsidRPr="00050442">
        <w:rPr>
          <w:sz w:val="24"/>
          <w:szCs w:val="24"/>
        </w:rPr>
        <w:t>Ai fini di quanto p</w:t>
      </w:r>
      <w:r>
        <w:rPr>
          <w:sz w:val="24"/>
          <w:szCs w:val="24"/>
        </w:rPr>
        <w:t>revisto dagli articoli 3 e 6 della L.</w:t>
      </w:r>
      <w:r w:rsidRPr="00050442">
        <w:rPr>
          <w:sz w:val="24"/>
          <w:szCs w:val="24"/>
        </w:rPr>
        <w:t xml:space="preserve"> 13 agosto 2010, n. 136 e successive modifiche ed integrazioni, concernente il “</w:t>
      </w:r>
      <w:r w:rsidRPr="00050442">
        <w:rPr>
          <w:i/>
          <w:iCs/>
          <w:sz w:val="24"/>
          <w:szCs w:val="24"/>
        </w:rPr>
        <w:t>Piano straordinario contro le mafie, nonché delega al Governo in materia di normativa antimafia</w:t>
      </w:r>
      <w:r w:rsidRPr="00050442">
        <w:rPr>
          <w:sz w:val="24"/>
          <w:szCs w:val="24"/>
        </w:rPr>
        <w:t>”, la Società assume gli obblighi di tracciabilità dei flussi finanziari riferiti al presente Accordo Quadro.</w:t>
      </w:r>
    </w:p>
    <w:p w14:paraId="4D94B386" w14:textId="08B9A5ED" w:rsidR="00F77AB4" w:rsidRPr="00050442" w:rsidRDefault="00F77AB4" w:rsidP="00F77AB4">
      <w:pPr>
        <w:widowControl w:val="0"/>
        <w:spacing w:line="480" w:lineRule="exact"/>
        <w:jc w:val="both"/>
        <w:rPr>
          <w:sz w:val="24"/>
          <w:szCs w:val="24"/>
        </w:rPr>
      </w:pPr>
      <w:r w:rsidRPr="00050442">
        <w:rPr>
          <w:sz w:val="24"/>
          <w:szCs w:val="24"/>
        </w:rPr>
        <w:t>Dichiara a tal fine che i conti correnti bancari “dedicati”, anche non in via esclusiva, ad essa intestati, sono quelli specificati nel documento di tracciabilità dei flussi finanziari trasmesso dalla Società (</w:t>
      </w:r>
      <w:r w:rsidRPr="009B661D">
        <w:rPr>
          <w:b/>
          <w:bCs/>
          <w:sz w:val="24"/>
          <w:szCs w:val="24"/>
          <w:u w:val="single"/>
        </w:rPr>
        <w:t xml:space="preserve">Allegato </w:t>
      </w:r>
      <w:r>
        <w:rPr>
          <w:b/>
          <w:bCs/>
          <w:sz w:val="24"/>
          <w:szCs w:val="24"/>
          <w:u w:val="single"/>
        </w:rPr>
        <w:t>XX</w:t>
      </w:r>
      <w:r w:rsidRPr="00EF469B">
        <w:rPr>
          <w:bCs/>
          <w:sz w:val="24"/>
          <w:szCs w:val="24"/>
        </w:rPr>
        <w:t>)</w:t>
      </w:r>
      <w:r w:rsidRPr="00050442">
        <w:rPr>
          <w:sz w:val="24"/>
          <w:szCs w:val="24"/>
        </w:rPr>
        <w:t>.</w:t>
      </w:r>
    </w:p>
    <w:p w14:paraId="5CB80CE5" w14:textId="77777777" w:rsidR="00F77AB4" w:rsidRDefault="00F77AB4" w:rsidP="00F77AB4">
      <w:pPr>
        <w:widowControl w:val="0"/>
        <w:spacing w:line="480" w:lineRule="exact"/>
        <w:jc w:val="both"/>
        <w:rPr>
          <w:sz w:val="24"/>
          <w:szCs w:val="24"/>
        </w:rPr>
      </w:pPr>
      <w:r w:rsidRPr="00050442">
        <w:rPr>
          <w:sz w:val="24"/>
          <w:szCs w:val="24"/>
        </w:rPr>
        <w:t xml:space="preserve">Nel medesimo allegato, sono indicate, altresì, le persone delegate ad operare sugli stessi. </w:t>
      </w:r>
    </w:p>
    <w:p w14:paraId="1BD398A4" w14:textId="77777777" w:rsidR="00F77AB4" w:rsidRPr="00050442" w:rsidRDefault="00F77AB4" w:rsidP="00F77AB4">
      <w:pPr>
        <w:widowControl w:val="0"/>
        <w:spacing w:line="480" w:lineRule="exact"/>
        <w:jc w:val="both"/>
        <w:rPr>
          <w:sz w:val="24"/>
          <w:szCs w:val="24"/>
        </w:rPr>
      </w:pPr>
      <w:r w:rsidRPr="00050442">
        <w:rPr>
          <w:sz w:val="24"/>
          <w:szCs w:val="24"/>
        </w:rPr>
        <w:t xml:space="preserve">In particolare, in applicazione delle disposizioni recate dall’art. </w:t>
      </w:r>
      <w:r>
        <w:rPr>
          <w:sz w:val="24"/>
          <w:szCs w:val="24"/>
        </w:rPr>
        <w:t>3 della richiamata L.</w:t>
      </w:r>
      <w:r w:rsidRPr="00050442">
        <w:rPr>
          <w:sz w:val="24"/>
          <w:szCs w:val="24"/>
        </w:rPr>
        <w:t xml:space="preserve"> 23 agosto 2010, n. 136, tutti i movimenti finanziari posti in essere dalla Società riferiti agli atti d</w:t>
      </w:r>
      <w:r>
        <w:rPr>
          <w:sz w:val="24"/>
          <w:szCs w:val="24"/>
        </w:rPr>
        <w:t>i adesione al presente Accordo Q</w:t>
      </w:r>
      <w:r w:rsidRPr="00050442">
        <w:rPr>
          <w:sz w:val="24"/>
          <w:szCs w:val="24"/>
        </w:rPr>
        <w:t xml:space="preserve">uadro, devono essere effettuati esclusivamente tramite bonifici bancari o postali, ovvero con altri strumenti di incasso o di pagamento idonei a consentire la piena tracciabilità delle operazioni e contenere il </w:t>
      </w:r>
      <w:r w:rsidRPr="00050442">
        <w:rPr>
          <w:b/>
          <w:bCs/>
          <w:sz w:val="24"/>
          <w:szCs w:val="24"/>
        </w:rPr>
        <w:t>Codice Identificativo di Gara (CIG) “derivato</w:t>
      </w:r>
      <w:r w:rsidRPr="00050442">
        <w:rPr>
          <w:sz w:val="24"/>
          <w:szCs w:val="24"/>
        </w:rPr>
        <w:t xml:space="preserve">” relativo allo specifico </w:t>
      </w:r>
      <w:r>
        <w:rPr>
          <w:sz w:val="24"/>
          <w:szCs w:val="24"/>
        </w:rPr>
        <w:t>atto di adesione</w:t>
      </w:r>
      <w:r w:rsidRPr="00050442">
        <w:rPr>
          <w:sz w:val="24"/>
          <w:szCs w:val="24"/>
        </w:rPr>
        <w:t>.</w:t>
      </w:r>
    </w:p>
    <w:p w14:paraId="1F939130" w14:textId="77777777" w:rsidR="00F77AB4" w:rsidRPr="00050442" w:rsidRDefault="00F77AB4" w:rsidP="00F77AB4">
      <w:pPr>
        <w:widowControl w:val="0"/>
        <w:spacing w:line="480" w:lineRule="exact"/>
        <w:jc w:val="both"/>
        <w:rPr>
          <w:sz w:val="24"/>
          <w:szCs w:val="24"/>
        </w:rPr>
      </w:pPr>
      <w:r w:rsidRPr="00050442">
        <w:rPr>
          <w:sz w:val="24"/>
          <w:szCs w:val="24"/>
        </w:rPr>
        <w:t>Resta inteso, in ottemperanza al citato dettato legislativo, che il mancato utilizzo del bonifico bancario o postale, ovvero degli altri strumenti idonei a consentire la piena tracciabilità delle operazioni, costituisce causa di risoluzione del presente Accordo Quadro.</w:t>
      </w:r>
    </w:p>
    <w:p w14:paraId="7B35AE75" w14:textId="77777777" w:rsidR="00F77AB4" w:rsidRDefault="00F77AB4" w:rsidP="00F77AB4">
      <w:pPr>
        <w:widowControl w:val="0"/>
        <w:spacing w:line="480" w:lineRule="exact"/>
        <w:jc w:val="both"/>
        <w:rPr>
          <w:sz w:val="24"/>
          <w:szCs w:val="24"/>
        </w:rPr>
      </w:pPr>
      <w:r w:rsidRPr="00050442">
        <w:rPr>
          <w:sz w:val="24"/>
          <w:szCs w:val="24"/>
        </w:rPr>
        <w:t xml:space="preserve">Nel caso di cessione di credito ai sensi </w:t>
      </w:r>
      <w:r>
        <w:rPr>
          <w:sz w:val="24"/>
          <w:szCs w:val="24"/>
        </w:rPr>
        <w:t>degli articoli</w:t>
      </w:r>
      <w:r w:rsidRPr="00050442">
        <w:rPr>
          <w:sz w:val="24"/>
          <w:szCs w:val="24"/>
        </w:rPr>
        <w:t xml:space="preserve"> 1260 </w:t>
      </w:r>
      <w:r>
        <w:rPr>
          <w:sz w:val="24"/>
          <w:szCs w:val="24"/>
        </w:rPr>
        <w:t>e ss. del codice c</w:t>
      </w:r>
      <w:r w:rsidRPr="00050442">
        <w:rPr>
          <w:sz w:val="24"/>
          <w:szCs w:val="24"/>
        </w:rPr>
        <w:t>ivile, disciplinata in det</w:t>
      </w:r>
      <w:r>
        <w:rPr>
          <w:sz w:val="24"/>
          <w:szCs w:val="24"/>
        </w:rPr>
        <w:t>taglio al successivo art. 12</w:t>
      </w:r>
      <w:r w:rsidRPr="00050442">
        <w:rPr>
          <w:sz w:val="24"/>
          <w:szCs w:val="24"/>
        </w:rPr>
        <w:t xml:space="preserve">, l’atto di cessione dovrà contenere apposita clausola, con la quale il cessionario assume gli obblighi di tracciabilità dei flussi finanziari previsti dalla citata legge. </w:t>
      </w:r>
    </w:p>
    <w:p w14:paraId="5572BE68" w14:textId="77777777" w:rsidR="00F77AB4" w:rsidRPr="00050442" w:rsidRDefault="00F77AB4" w:rsidP="00F77AB4">
      <w:pPr>
        <w:widowControl w:val="0"/>
        <w:spacing w:line="480" w:lineRule="exact"/>
        <w:jc w:val="both"/>
        <w:rPr>
          <w:sz w:val="24"/>
          <w:szCs w:val="24"/>
        </w:rPr>
      </w:pPr>
      <w:r w:rsidRPr="00050442">
        <w:rPr>
          <w:sz w:val="24"/>
          <w:szCs w:val="24"/>
        </w:rPr>
        <w:lastRenderedPageBreak/>
        <w:t xml:space="preserve">Pertanto, tutti i pagamenti anticipati dal cessionario alla Società dovranno essere effettuati sui conti correnti “dedicati”, mediante gli strumenti finanziari consentiti dalla predetta legge e contenere il citato CIG derivato. Dette informazioni, CIG “padre” attribuito alla presente commessa e gli estremi identificativi dei conti correnti dedicati, congiuntamente alle generalità, unitamente al codice fiscale delle persone delegate ad operare sui citati conti, dovranno risultare nell’atto di cessione. </w:t>
      </w:r>
    </w:p>
    <w:p w14:paraId="2DFF7805" w14:textId="77777777" w:rsidR="00F77AB4" w:rsidRPr="00050442" w:rsidRDefault="00F77AB4" w:rsidP="00F77AB4">
      <w:pPr>
        <w:widowControl w:val="0"/>
        <w:spacing w:line="480" w:lineRule="exact"/>
        <w:jc w:val="both"/>
        <w:rPr>
          <w:sz w:val="24"/>
          <w:szCs w:val="24"/>
        </w:rPr>
      </w:pPr>
      <w:r w:rsidRPr="00050442">
        <w:rPr>
          <w:sz w:val="24"/>
          <w:szCs w:val="24"/>
        </w:rPr>
        <w:t>La Società si obbliga a comunicare prontamente ogni variazione dei conti correnti bancari “dedicati”, anche non in via esclusiva, e ad esso intestati, ai</w:t>
      </w:r>
    </w:p>
    <w:p w14:paraId="3CAC224C" w14:textId="77777777" w:rsidR="00F77AB4" w:rsidRPr="00050442" w:rsidRDefault="00F77AB4" w:rsidP="00F77AB4">
      <w:pPr>
        <w:widowControl w:val="0"/>
        <w:spacing w:line="480" w:lineRule="exact"/>
        <w:jc w:val="both"/>
        <w:rPr>
          <w:sz w:val="24"/>
          <w:szCs w:val="24"/>
        </w:rPr>
      </w:pPr>
      <w:r w:rsidRPr="00050442">
        <w:rPr>
          <w:sz w:val="24"/>
          <w:szCs w:val="24"/>
        </w:rPr>
        <w:t>fini della tracciabilità dei flussi finanziari.</w:t>
      </w:r>
    </w:p>
    <w:p w14:paraId="2E34934F" w14:textId="292D6C83" w:rsidR="009F48CB" w:rsidRPr="00050442" w:rsidRDefault="00520E80" w:rsidP="008F420F">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w:t>
      </w:r>
      <w:r w:rsidR="00532195" w:rsidRPr="00050442">
        <w:rPr>
          <w:rFonts w:ascii="Times New Roman" w:hAnsi="Times New Roman"/>
          <w:sz w:val="24"/>
          <w:szCs w:val="24"/>
        </w:rPr>
        <w:t>ICOLO</w:t>
      </w:r>
      <w:r w:rsidRPr="00050442">
        <w:rPr>
          <w:rFonts w:ascii="Times New Roman" w:hAnsi="Times New Roman"/>
          <w:sz w:val="24"/>
          <w:szCs w:val="24"/>
        </w:rPr>
        <w:t xml:space="preserve"> </w:t>
      </w:r>
      <w:r w:rsidR="003316C1" w:rsidRPr="00050442">
        <w:rPr>
          <w:rFonts w:ascii="Times New Roman" w:hAnsi="Times New Roman"/>
          <w:sz w:val="24"/>
          <w:szCs w:val="24"/>
        </w:rPr>
        <w:t>1</w:t>
      </w:r>
      <w:r w:rsidR="00F77AB4">
        <w:rPr>
          <w:rFonts w:ascii="Times New Roman" w:hAnsi="Times New Roman"/>
          <w:sz w:val="24"/>
          <w:szCs w:val="24"/>
        </w:rPr>
        <w:t>3</w:t>
      </w:r>
      <w:r w:rsidR="009F48CB" w:rsidRPr="00050442">
        <w:rPr>
          <w:rFonts w:ascii="Times New Roman" w:hAnsi="Times New Roman"/>
          <w:sz w:val="24"/>
          <w:szCs w:val="24"/>
        </w:rPr>
        <w:t xml:space="preserve"> – CESSIONE DEI CREDITI COMMERCIALI</w:t>
      </w:r>
    </w:p>
    <w:p w14:paraId="32040615" w14:textId="6AF77787" w:rsidR="00DB6A7A" w:rsidRPr="00050442" w:rsidRDefault="00DB6A7A" w:rsidP="00DB6A7A">
      <w:pPr>
        <w:widowControl w:val="0"/>
        <w:spacing w:line="480" w:lineRule="exact"/>
        <w:jc w:val="both"/>
        <w:rPr>
          <w:sz w:val="24"/>
          <w:szCs w:val="24"/>
        </w:rPr>
      </w:pPr>
      <w:r w:rsidRPr="00050442">
        <w:rPr>
          <w:sz w:val="24"/>
          <w:szCs w:val="24"/>
        </w:rPr>
        <w:t>Ai sensi dell’art. 120</w:t>
      </w:r>
      <w:r>
        <w:rPr>
          <w:sz w:val="24"/>
          <w:szCs w:val="24"/>
        </w:rPr>
        <w:t>,</w:t>
      </w:r>
      <w:r w:rsidRPr="00050442">
        <w:rPr>
          <w:sz w:val="24"/>
          <w:szCs w:val="24"/>
        </w:rPr>
        <w:t xml:space="preserve"> comma 12 del</w:t>
      </w:r>
      <w:r w:rsidR="005E6C4D">
        <w:rPr>
          <w:sz w:val="24"/>
          <w:szCs w:val="24"/>
        </w:rPr>
        <w:t xml:space="preserve"> Codice</w:t>
      </w:r>
      <w:r w:rsidRPr="00050442">
        <w:rPr>
          <w:sz w:val="24"/>
          <w:szCs w:val="24"/>
        </w:rPr>
        <w:t>, è ammessa la cessione dei crediti da appalto, secondo le disposizioni della L</w:t>
      </w:r>
      <w:r>
        <w:rPr>
          <w:sz w:val="24"/>
          <w:szCs w:val="24"/>
        </w:rPr>
        <w:t>.</w:t>
      </w:r>
      <w:r w:rsidRPr="00050442">
        <w:rPr>
          <w:sz w:val="24"/>
          <w:szCs w:val="24"/>
        </w:rPr>
        <w:t xml:space="preserve"> 21 febbraio 1992, n. 52. </w:t>
      </w:r>
    </w:p>
    <w:p w14:paraId="5F6A2FF0" w14:textId="1F0ABCF9" w:rsidR="00DB6A7A" w:rsidRPr="00050442" w:rsidRDefault="00DB6A7A" w:rsidP="00DB6A7A">
      <w:pPr>
        <w:widowControl w:val="0"/>
        <w:spacing w:line="480" w:lineRule="exact"/>
        <w:jc w:val="both"/>
        <w:rPr>
          <w:sz w:val="24"/>
          <w:szCs w:val="24"/>
        </w:rPr>
      </w:pPr>
      <w:r w:rsidRPr="00050442">
        <w:rPr>
          <w:sz w:val="24"/>
          <w:szCs w:val="24"/>
        </w:rPr>
        <w:t xml:space="preserve">Ai fini dell’opponibilità nei confronti dell’Ente ordinante, quale Pubblica Amministrazione, si applica </w:t>
      </w:r>
      <w:r>
        <w:rPr>
          <w:sz w:val="24"/>
          <w:szCs w:val="24"/>
        </w:rPr>
        <w:t>quanto previsto</w:t>
      </w:r>
      <w:r w:rsidRPr="00050442">
        <w:rPr>
          <w:sz w:val="24"/>
          <w:szCs w:val="24"/>
        </w:rPr>
        <w:t xml:space="preserve"> dagli ar</w:t>
      </w:r>
      <w:r>
        <w:rPr>
          <w:sz w:val="24"/>
          <w:szCs w:val="24"/>
        </w:rPr>
        <w:t>ticoli</w:t>
      </w:r>
      <w:r w:rsidRPr="00050442">
        <w:rPr>
          <w:sz w:val="24"/>
          <w:szCs w:val="24"/>
        </w:rPr>
        <w:t xml:space="preserve"> 69 e 70 del </w:t>
      </w:r>
      <w:r>
        <w:rPr>
          <w:sz w:val="24"/>
          <w:szCs w:val="24"/>
        </w:rPr>
        <w:t xml:space="preserve">R.D. 18 novembre 1923, n. 2440 e </w:t>
      </w:r>
      <w:r w:rsidRPr="006554D7">
        <w:rPr>
          <w:sz w:val="24"/>
          <w:szCs w:val="24"/>
        </w:rPr>
        <w:t>dall’</w:t>
      </w:r>
      <w:r w:rsidR="005E6C4D">
        <w:rPr>
          <w:sz w:val="24"/>
          <w:szCs w:val="24"/>
        </w:rPr>
        <w:t>art. 6 dell’allegato II.14 del Codice</w:t>
      </w:r>
      <w:r w:rsidR="00336FCD">
        <w:rPr>
          <w:sz w:val="24"/>
          <w:szCs w:val="24"/>
        </w:rPr>
        <w:t>.</w:t>
      </w:r>
    </w:p>
    <w:p w14:paraId="07BE0200" w14:textId="77777777" w:rsidR="00DB6A7A" w:rsidRPr="00050442" w:rsidRDefault="00DB6A7A" w:rsidP="00DB6A7A">
      <w:pPr>
        <w:widowControl w:val="0"/>
        <w:spacing w:line="480" w:lineRule="exact"/>
        <w:jc w:val="both"/>
        <w:rPr>
          <w:sz w:val="24"/>
          <w:szCs w:val="24"/>
        </w:rPr>
      </w:pPr>
      <w:r w:rsidRPr="00050442">
        <w:rPr>
          <w:sz w:val="24"/>
          <w:szCs w:val="24"/>
        </w:rPr>
        <w:t>Ai fini dell’applicazione dell’art. 48-</w:t>
      </w:r>
      <w:r w:rsidRPr="00050442">
        <w:rPr>
          <w:i/>
          <w:sz w:val="24"/>
          <w:szCs w:val="24"/>
        </w:rPr>
        <w:t>bis</w:t>
      </w:r>
      <w:r w:rsidRPr="00050442">
        <w:rPr>
          <w:sz w:val="24"/>
          <w:szCs w:val="24"/>
        </w:rPr>
        <w:t xml:space="preserve"> del D.P.R. 29 settembre 1973, n. 602, in fase di sottoscrizione dell’atto di cessione, il cedente dovrà fornire il proprio assenso, secondo il procedimento decritto nella circolare MEF n. 29/RGS del 2009, e consentire all’A.D. la verifica di inadempienza a proprio carico, la quale darà immediatamente informazione circa gli esiti conseguiti, al cessionario. A tale scopo, il cedente dovrà fornire esplicito consenso ai sensi di quanto previsto dal Regolamento (UE) 2016/679 (GDPR)</w:t>
      </w:r>
      <w:r>
        <w:rPr>
          <w:sz w:val="24"/>
          <w:szCs w:val="24"/>
        </w:rPr>
        <w:t xml:space="preserve"> </w:t>
      </w:r>
      <w:r w:rsidRPr="00050442">
        <w:rPr>
          <w:sz w:val="24"/>
          <w:szCs w:val="24"/>
        </w:rPr>
        <w:t>del Parlamento e del Consiglio</w:t>
      </w:r>
      <w:r w:rsidRPr="009F26F4">
        <w:rPr>
          <w:sz w:val="24"/>
          <w:szCs w:val="24"/>
        </w:rPr>
        <w:t xml:space="preserve"> </w:t>
      </w:r>
      <w:r>
        <w:rPr>
          <w:sz w:val="24"/>
          <w:szCs w:val="24"/>
        </w:rPr>
        <w:t>e</w:t>
      </w:r>
      <w:r w:rsidRPr="00050442">
        <w:rPr>
          <w:sz w:val="24"/>
          <w:szCs w:val="24"/>
        </w:rPr>
        <w:t xml:space="preserve">uropeo, </w:t>
      </w:r>
      <w:r>
        <w:rPr>
          <w:sz w:val="24"/>
          <w:szCs w:val="24"/>
        </w:rPr>
        <w:t>“</w:t>
      </w:r>
      <w:r w:rsidRPr="00BB6309">
        <w:rPr>
          <w:i/>
          <w:sz w:val="24"/>
          <w:szCs w:val="24"/>
        </w:rPr>
        <w:t>relativo alla protezione delle persone fisiche con riguardo al trattamento dei dati personali, nonché alla libera circolazione di tali dati e che abroga la direttiva 95/46/CE (regolamento generale sulla protezione dei dati)</w:t>
      </w:r>
      <w:r>
        <w:rPr>
          <w:sz w:val="24"/>
          <w:szCs w:val="24"/>
        </w:rPr>
        <w:t>”</w:t>
      </w:r>
      <w:r w:rsidRPr="00050442">
        <w:rPr>
          <w:sz w:val="24"/>
          <w:szCs w:val="24"/>
        </w:rPr>
        <w:t>, nonché dal D.Lgs. n. 196/2003 recante “</w:t>
      </w:r>
      <w:r w:rsidRPr="00050442">
        <w:rPr>
          <w:i/>
          <w:sz w:val="24"/>
          <w:szCs w:val="24"/>
        </w:rPr>
        <w:t>Codice in materia di protezione dei dati personali</w:t>
      </w:r>
      <w:r w:rsidRPr="00050442">
        <w:rPr>
          <w:sz w:val="24"/>
          <w:szCs w:val="24"/>
        </w:rPr>
        <w:t xml:space="preserve">”, così come integrato con </w:t>
      </w:r>
      <w:r w:rsidRPr="00050442">
        <w:rPr>
          <w:sz w:val="24"/>
          <w:szCs w:val="24"/>
        </w:rPr>
        <w:lastRenderedPageBreak/>
        <w:t>le modifiche introdotte dal D.Lgs. 10 agosto 2018, n. 101, recante “</w:t>
      </w:r>
      <w:r w:rsidRPr="00050442">
        <w:rPr>
          <w:i/>
          <w:iCs/>
          <w:sz w:val="24"/>
          <w:szCs w:val="24"/>
        </w:rPr>
        <w:t>Disposizioni per l'adeguamento della normativa nazionale alle disposizioni del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w:t>
      </w:r>
      <w:r w:rsidRPr="00050442">
        <w:rPr>
          <w:sz w:val="24"/>
          <w:szCs w:val="24"/>
        </w:rPr>
        <w:t xml:space="preserve">”. </w:t>
      </w:r>
    </w:p>
    <w:p w14:paraId="1F5F7E7D" w14:textId="77777777" w:rsidR="00DB6A7A" w:rsidRPr="00050442" w:rsidRDefault="00DB6A7A" w:rsidP="00DB6A7A">
      <w:pPr>
        <w:widowControl w:val="0"/>
        <w:spacing w:line="480" w:lineRule="exact"/>
        <w:jc w:val="both"/>
        <w:rPr>
          <w:sz w:val="24"/>
          <w:szCs w:val="24"/>
        </w:rPr>
      </w:pPr>
      <w:r w:rsidRPr="00050442">
        <w:rPr>
          <w:sz w:val="24"/>
          <w:szCs w:val="24"/>
        </w:rPr>
        <w:t xml:space="preserve">Nel caso </w:t>
      </w:r>
      <w:r>
        <w:rPr>
          <w:sz w:val="24"/>
          <w:szCs w:val="24"/>
        </w:rPr>
        <w:t xml:space="preserve">in cui </w:t>
      </w:r>
      <w:r w:rsidRPr="00050442">
        <w:rPr>
          <w:sz w:val="24"/>
          <w:szCs w:val="24"/>
        </w:rPr>
        <w:t xml:space="preserve">l’esito della verifica risulti di “non inadempimento”, l’Amministrazione provvederà, al momento del pagamento, ad effettuare l’accertamento dell’inadempienza solamente nei confronti del cessionario. Si rammenta che in caso di esiti di </w:t>
      </w:r>
      <w:r>
        <w:rPr>
          <w:sz w:val="24"/>
          <w:szCs w:val="24"/>
        </w:rPr>
        <w:t>“</w:t>
      </w:r>
      <w:r w:rsidRPr="00050442">
        <w:rPr>
          <w:sz w:val="24"/>
          <w:szCs w:val="24"/>
        </w:rPr>
        <w:t>accertato inadempimento</w:t>
      </w:r>
      <w:r>
        <w:rPr>
          <w:sz w:val="24"/>
          <w:szCs w:val="24"/>
        </w:rPr>
        <w:t>”</w:t>
      </w:r>
      <w:r w:rsidRPr="00050442">
        <w:rPr>
          <w:sz w:val="24"/>
          <w:szCs w:val="24"/>
        </w:rPr>
        <w:t xml:space="preserve">, si procederà a comunicare l’immediato rifiuto. </w:t>
      </w:r>
    </w:p>
    <w:p w14:paraId="2D8435A3" w14:textId="77777777" w:rsidR="00DB6A7A" w:rsidRDefault="00DB6A7A" w:rsidP="00DB6A7A">
      <w:pPr>
        <w:widowControl w:val="0"/>
        <w:spacing w:line="480" w:lineRule="exact"/>
        <w:jc w:val="both"/>
        <w:rPr>
          <w:sz w:val="24"/>
          <w:szCs w:val="24"/>
        </w:rPr>
      </w:pPr>
      <w:r w:rsidRPr="00050442">
        <w:rPr>
          <w:sz w:val="24"/>
          <w:szCs w:val="24"/>
        </w:rPr>
        <w:t xml:space="preserve">In ottemperanza alle disposizioni del MEF contenute nella citata circolare, qualora la cessione del credito sia avvenuta senza il consenso della Stazione </w:t>
      </w:r>
      <w:r>
        <w:rPr>
          <w:sz w:val="24"/>
          <w:szCs w:val="24"/>
        </w:rPr>
        <w:t>A</w:t>
      </w:r>
      <w:r w:rsidRPr="00050442">
        <w:rPr>
          <w:sz w:val="24"/>
          <w:szCs w:val="24"/>
        </w:rPr>
        <w:t>ppaltante debitrice la verifica prevista ai sensi del citato art. 48-</w:t>
      </w:r>
      <w:r w:rsidRPr="00050442">
        <w:rPr>
          <w:i/>
          <w:sz w:val="24"/>
          <w:szCs w:val="24"/>
        </w:rPr>
        <w:t>bis</w:t>
      </w:r>
      <w:r w:rsidRPr="00050442">
        <w:rPr>
          <w:sz w:val="24"/>
          <w:szCs w:val="24"/>
        </w:rPr>
        <w:t xml:space="preserve">, a prescindere dall’eventuale tacita accettazione dell’Amministrazione Difesa, dovrà essere effettuata nei confronti del creditore originario (cedente). L’atto di cessione, dovrà dettagliatamente identificare le fatture che il creditore intende cedere. </w:t>
      </w:r>
    </w:p>
    <w:p w14:paraId="440A78D8" w14:textId="77777777" w:rsidR="00DB6A7A" w:rsidRPr="00050442" w:rsidRDefault="00DB6A7A" w:rsidP="00DB6A7A">
      <w:pPr>
        <w:widowControl w:val="0"/>
        <w:spacing w:line="480" w:lineRule="exact"/>
        <w:jc w:val="both"/>
        <w:rPr>
          <w:sz w:val="24"/>
          <w:szCs w:val="24"/>
        </w:rPr>
      </w:pPr>
      <w:r w:rsidRPr="00050442">
        <w:rPr>
          <w:sz w:val="24"/>
          <w:szCs w:val="24"/>
        </w:rPr>
        <w:t>L’Ente ordinante/Amministrazione Difesa non accetterà cessioni di crediti futuri, al fine di salvaguardare la certezza dell’azione amministrativa.</w:t>
      </w:r>
    </w:p>
    <w:p w14:paraId="60CACD02" w14:textId="01CC2310" w:rsidR="00DD1A00" w:rsidRPr="00050442" w:rsidRDefault="00DD1A00" w:rsidP="008F420F">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8F420F" w:rsidRPr="00050442">
        <w:rPr>
          <w:rFonts w:ascii="Times New Roman" w:hAnsi="Times New Roman"/>
          <w:sz w:val="24"/>
          <w:szCs w:val="24"/>
        </w:rPr>
        <w:t>1</w:t>
      </w:r>
      <w:r w:rsidR="009F4800">
        <w:rPr>
          <w:rFonts w:ascii="Times New Roman" w:hAnsi="Times New Roman"/>
          <w:sz w:val="24"/>
          <w:szCs w:val="24"/>
        </w:rPr>
        <w:t>4</w:t>
      </w:r>
      <w:r w:rsidRPr="00050442">
        <w:rPr>
          <w:rFonts w:ascii="Times New Roman" w:hAnsi="Times New Roman"/>
          <w:sz w:val="24"/>
          <w:szCs w:val="24"/>
        </w:rPr>
        <w:t xml:space="preserve"> – ASSICURAZIONE DELLA QUALITA’ E SORVEGLIANZA TECNICA</w:t>
      </w:r>
    </w:p>
    <w:p w14:paraId="2B4B6FEC" w14:textId="0B69E94F"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 xml:space="preserve">La </w:t>
      </w:r>
      <w:r>
        <w:rPr>
          <w:color w:val="000000" w:themeColor="text1"/>
          <w:sz w:val="24"/>
          <w:szCs w:val="24"/>
        </w:rPr>
        <w:t>GORIZIANE GROUP S.p.A.</w:t>
      </w:r>
      <w:r w:rsidRPr="004B35F4">
        <w:rPr>
          <w:color w:val="000000" w:themeColor="text1"/>
          <w:sz w:val="24"/>
          <w:szCs w:val="24"/>
        </w:rPr>
        <w:t xml:space="preserve">, nell’ambito dell’esecuzione delle prestazioni oggetto del presente Accordo Quadro, ai sensi di quanto previsto dalla documentazione di gara e </w:t>
      </w:r>
      <w:r>
        <w:rPr>
          <w:color w:val="000000" w:themeColor="text1"/>
          <w:sz w:val="24"/>
          <w:szCs w:val="24"/>
        </w:rPr>
        <w:t>dal</w:t>
      </w:r>
      <w:r w:rsidRPr="004B35F4">
        <w:rPr>
          <w:color w:val="000000" w:themeColor="text1"/>
          <w:sz w:val="24"/>
          <w:szCs w:val="24"/>
        </w:rPr>
        <w:t xml:space="preserve"> C.T. (cit. </w:t>
      </w:r>
      <w:r w:rsidRPr="004B35F4">
        <w:rPr>
          <w:b/>
          <w:bCs/>
          <w:color w:val="000000" w:themeColor="text1"/>
          <w:sz w:val="24"/>
          <w:szCs w:val="24"/>
          <w:u w:val="single"/>
        </w:rPr>
        <w:t>Allegato X</w:t>
      </w:r>
      <w:r w:rsidRPr="004B35F4">
        <w:rPr>
          <w:color w:val="000000" w:themeColor="text1"/>
          <w:sz w:val="24"/>
          <w:szCs w:val="24"/>
        </w:rPr>
        <w:t>)</w:t>
      </w:r>
      <w:r>
        <w:rPr>
          <w:color w:val="000000" w:themeColor="text1"/>
          <w:sz w:val="24"/>
          <w:szCs w:val="24"/>
        </w:rPr>
        <w:t>, si impegna a:</w:t>
      </w:r>
    </w:p>
    <w:p w14:paraId="3D08A235" w14:textId="1CDC2767" w:rsidR="00A10815" w:rsidRPr="00A10815" w:rsidRDefault="00A10815" w:rsidP="00F2215A">
      <w:pPr>
        <w:widowControl w:val="0"/>
        <w:numPr>
          <w:ilvl w:val="0"/>
          <w:numId w:val="20"/>
        </w:numPr>
        <w:tabs>
          <w:tab w:val="left" w:pos="284"/>
        </w:tabs>
        <w:spacing w:line="480" w:lineRule="exact"/>
        <w:ind w:left="284" w:hanging="284"/>
        <w:jc w:val="both"/>
        <w:rPr>
          <w:color w:val="000000" w:themeColor="text1"/>
          <w:sz w:val="24"/>
          <w:szCs w:val="24"/>
        </w:rPr>
      </w:pPr>
      <w:r w:rsidRPr="00A10815">
        <w:rPr>
          <w:color w:val="000000" w:themeColor="text1"/>
          <w:sz w:val="24"/>
          <w:szCs w:val="24"/>
        </w:rPr>
        <w:t>applicare a tutte le attività un sistema di gestione della qualità conforme</w:t>
      </w:r>
      <w:r>
        <w:rPr>
          <w:color w:val="000000" w:themeColor="text1"/>
          <w:sz w:val="24"/>
          <w:szCs w:val="24"/>
        </w:rPr>
        <w:t xml:space="preserve"> </w:t>
      </w:r>
      <w:r w:rsidRPr="00A10815">
        <w:rPr>
          <w:color w:val="000000" w:themeColor="text1"/>
          <w:sz w:val="24"/>
          <w:szCs w:val="24"/>
        </w:rPr>
        <w:t>ai requisiti della norma NATO AQAP-2110: certificato in corso di validità</w:t>
      </w:r>
      <w:r>
        <w:rPr>
          <w:color w:val="000000" w:themeColor="text1"/>
          <w:sz w:val="24"/>
          <w:szCs w:val="24"/>
        </w:rPr>
        <w:t xml:space="preserve"> </w:t>
      </w:r>
      <w:r w:rsidRPr="00A10815">
        <w:rPr>
          <w:color w:val="000000" w:themeColor="text1"/>
          <w:sz w:val="24"/>
          <w:szCs w:val="24"/>
        </w:rPr>
        <w:lastRenderedPageBreak/>
        <w:t>(e successivi aggiornamenti) ovvero UNI EN ISO 9001:2015: certificato</w:t>
      </w:r>
      <w:r>
        <w:rPr>
          <w:color w:val="000000" w:themeColor="text1"/>
          <w:sz w:val="24"/>
          <w:szCs w:val="24"/>
        </w:rPr>
        <w:t xml:space="preserve"> </w:t>
      </w:r>
      <w:r w:rsidRPr="00A10815">
        <w:rPr>
          <w:color w:val="000000" w:themeColor="text1"/>
          <w:sz w:val="24"/>
          <w:szCs w:val="24"/>
        </w:rPr>
        <w:t>in corso di validità (e successivi aggiornamenti);</w:t>
      </w:r>
    </w:p>
    <w:p w14:paraId="08118BB3" w14:textId="38D0CB00" w:rsidR="004B35F4" w:rsidRPr="004B35F4" w:rsidRDefault="004B35F4" w:rsidP="00F2215A">
      <w:pPr>
        <w:widowControl w:val="0"/>
        <w:numPr>
          <w:ilvl w:val="0"/>
          <w:numId w:val="20"/>
        </w:numPr>
        <w:tabs>
          <w:tab w:val="left" w:pos="284"/>
        </w:tabs>
        <w:spacing w:line="480" w:lineRule="exact"/>
        <w:ind w:left="284" w:hanging="284"/>
        <w:jc w:val="both"/>
        <w:rPr>
          <w:color w:val="000000" w:themeColor="text1"/>
          <w:sz w:val="24"/>
          <w:szCs w:val="24"/>
        </w:rPr>
      </w:pPr>
      <w:r w:rsidRPr="004B35F4">
        <w:rPr>
          <w:color w:val="000000" w:themeColor="text1"/>
          <w:sz w:val="24"/>
          <w:szCs w:val="24"/>
        </w:rPr>
        <w:t xml:space="preserve">operare nel rispetto delle disposizioni tecniche di dettaglio richiamate nel C.T. (cit. </w:t>
      </w:r>
      <w:r w:rsidRPr="004B35F4">
        <w:rPr>
          <w:b/>
          <w:bCs/>
          <w:color w:val="000000" w:themeColor="text1"/>
          <w:sz w:val="24"/>
          <w:szCs w:val="24"/>
          <w:u w:val="single"/>
        </w:rPr>
        <w:t>Allegato X</w:t>
      </w:r>
      <w:r w:rsidRPr="004B35F4">
        <w:rPr>
          <w:color w:val="000000" w:themeColor="text1"/>
          <w:sz w:val="24"/>
          <w:szCs w:val="24"/>
        </w:rPr>
        <w:t xml:space="preserve">); </w:t>
      </w:r>
    </w:p>
    <w:p w14:paraId="57B615A7" w14:textId="6A9BDB8F" w:rsidR="004B35F4" w:rsidRPr="004B35F4" w:rsidRDefault="004B35F4" w:rsidP="00F2215A">
      <w:pPr>
        <w:widowControl w:val="0"/>
        <w:numPr>
          <w:ilvl w:val="0"/>
          <w:numId w:val="20"/>
        </w:numPr>
        <w:tabs>
          <w:tab w:val="left" w:pos="284"/>
        </w:tabs>
        <w:spacing w:line="480" w:lineRule="exact"/>
        <w:ind w:left="284" w:hanging="284"/>
        <w:jc w:val="both"/>
        <w:rPr>
          <w:color w:val="000000" w:themeColor="text1"/>
          <w:sz w:val="24"/>
          <w:szCs w:val="24"/>
        </w:rPr>
      </w:pPr>
      <w:r w:rsidRPr="004B35F4">
        <w:rPr>
          <w:color w:val="000000" w:themeColor="text1"/>
          <w:sz w:val="24"/>
          <w:szCs w:val="24"/>
        </w:rPr>
        <w:t xml:space="preserve">osservare le Direttive tecniche, le norme e le regolamentazioni vigenti applicabili alle prestazioni contrattuali al fine di assicurare i requisiti di qualità delle prestazioni fornite all’A.D.. </w:t>
      </w:r>
    </w:p>
    <w:p w14:paraId="7F697B82" w14:textId="77777777"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 xml:space="preserve">Il Sistema Gestione Qualità sarà attuato secondo le seguenti modalità: </w:t>
      </w:r>
    </w:p>
    <w:p w14:paraId="0CB4343F" w14:textId="77777777" w:rsidR="004B35F4" w:rsidRPr="004B35F4" w:rsidRDefault="004B35F4" w:rsidP="00F2215A">
      <w:pPr>
        <w:widowControl w:val="0"/>
        <w:numPr>
          <w:ilvl w:val="0"/>
          <w:numId w:val="21"/>
        </w:numPr>
        <w:spacing w:line="480" w:lineRule="exact"/>
        <w:ind w:left="284" w:hanging="284"/>
        <w:jc w:val="both"/>
        <w:rPr>
          <w:color w:val="000000" w:themeColor="text1"/>
          <w:sz w:val="24"/>
          <w:szCs w:val="24"/>
        </w:rPr>
      </w:pPr>
      <w:r w:rsidRPr="004B35F4">
        <w:rPr>
          <w:color w:val="000000" w:themeColor="text1"/>
          <w:sz w:val="24"/>
          <w:szCs w:val="24"/>
        </w:rPr>
        <w:t xml:space="preserve">l’A.D. riterrà valido il Sistema Gestione Qualità adottato dalla Ditta fornitrice per la sua normale attività produttiva; </w:t>
      </w:r>
    </w:p>
    <w:p w14:paraId="78451ED6" w14:textId="77777777" w:rsidR="004B35F4" w:rsidRPr="004B35F4" w:rsidRDefault="004B35F4" w:rsidP="00F2215A">
      <w:pPr>
        <w:widowControl w:val="0"/>
        <w:numPr>
          <w:ilvl w:val="0"/>
          <w:numId w:val="21"/>
        </w:numPr>
        <w:spacing w:line="480" w:lineRule="exact"/>
        <w:ind w:left="284" w:hanging="284"/>
        <w:jc w:val="both"/>
        <w:rPr>
          <w:color w:val="000000" w:themeColor="text1"/>
          <w:sz w:val="24"/>
          <w:szCs w:val="24"/>
        </w:rPr>
      </w:pPr>
      <w:r w:rsidRPr="004B35F4">
        <w:rPr>
          <w:color w:val="000000" w:themeColor="text1"/>
          <w:sz w:val="24"/>
          <w:szCs w:val="24"/>
        </w:rPr>
        <w:t xml:space="preserve">l’A.D. si riserva la facoltà di verificare l’applicazione del Sistema Gestione Qualità adottato, attraverso ispezioni effettuate da propri incaricati dopo l’esame del relativo manuale di qualità; </w:t>
      </w:r>
    </w:p>
    <w:p w14:paraId="0EBD02AA" w14:textId="6DC95A19" w:rsidR="004B35F4" w:rsidRPr="004B35F4" w:rsidRDefault="004B35F4" w:rsidP="00F2215A">
      <w:pPr>
        <w:widowControl w:val="0"/>
        <w:numPr>
          <w:ilvl w:val="0"/>
          <w:numId w:val="21"/>
        </w:numPr>
        <w:spacing w:line="480" w:lineRule="exact"/>
        <w:ind w:left="284" w:hanging="284"/>
        <w:jc w:val="both"/>
        <w:rPr>
          <w:color w:val="000000" w:themeColor="text1"/>
          <w:sz w:val="24"/>
          <w:szCs w:val="24"/>
        </w:rPr>
      </w:pPr>
      <w:r w:rsidRPr="004B35F4">
        <w:rPr>
          <w:i/>
          <w:iCs/>
          <w:color w:val="000000" w:themeColor="text1"/>
          <w:sz w:val="24"/>
          <w:szCs w:val="24"/>
        </w:rPr>
        <w:t>sub</w:t>
      </w:r>
      <w:r>
        <w:rPr>
          <w:color w:val="000000" w:themeColor="text1"/>
          <w:sz w:val="24"/>
          <w:szCs w:val="24"/>
        </w:rPr>
        <w:t>-</w:t>
      </w:r>
      <w:r w:rsidRPr="004B35F4">
        <w:rPr>
          <w:color w:val="000000" w:themeColor="text1"/>
          <w:sz w:val="24"/>
          <w:szCs w:val="24"/>
        </w:rPr>
        <w:t xml:space="preserve">forniture: la </w:t>
      </w:r>
      <w:r>
        <w:rPr>
          <w:color w:val="000000" w:themeColor="text1"/>
          <w:sz w:val="24"/>
          <w:szCs w:val="24"/>
        </w:rPr>
        <w:t xml:space="preserve">GORIZIANE GROUP S.r.l. </w:t>
      </w:r>
      <w:r w:rsidRPr="004B35F4">
        <w:rPr>
          <w:color w:val="000000" w:themeColor="text1"/>
          <w:sz w:val="24"/>
          <w:szCs w:val="24"/>
        </w:rPr>
        <w:t xml:space="preserve">deve accertarsi attraverso idonee ispezioni, che presso i propri </w:t>
      </w:r>
      <w:r w:rsidRPr="004B35F4">
        <w:rPr>
          <w:i/>
          <w:iCs/>
          <w:color w:val="000000" w:themeColor="text1"/>
          <w:sz w:val="24"/>
          <w:szCs w:val="24"/>
        </w:rPr>
        <w:t>sub</w:t>
      </w:r>
      <w:r>
        <w:rPr>
          <w:color w:val="000000" w:themeColor="text1"/>
          <w:sz w:val="24"/>
          <w:szCs w:val="24"/>
        </w:rPr>
        <w:t>-</w:t>
      </w:r>
      <w:r w:rsidRPr="004B35F4">
        <w:rPr>
          <w:color w:val="000000" w:themeColor="text1"/>
          <w:sz w:val="24"/>
          <w:szCs w:val="24"/>
        </w:rPr>
        <w:t xml:space="preserve">fornitori sia istituito ed attuato un Sistema Gestione Qualità che possa garantire lo </w:t>
      </w:r>
      <w:r w:rsidRPr="004B35F4">
        <w:rPr>
          <w:i/>
          <w:iCs/>
          <w:color w:val="000000" w:themeColor="text1"/>
          <w:sz w:val="24"/>
          <w:szCs w:val="24"/>
        </w:rPr>
        <w:t xml:space="preserve">standard </w:t>
      </w:r>
      <w:r w:rsidRPr="004B35F4">
        <w:rPr>
          <w:color w:val="000000" w:themeColor="text1"/>
          <w:sz w:val="24"/>
          <w:szCs w:val="24"/>
        </w:rPr>
        <w:t xml:space="preserve">richiesto nel presente Accordo Quadro. </w:t>
      </w:r>
    </w:p>
    <w:p w14:paraId="3C29C9FD" w14:textId="77777777"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 xml:space="preserve">Si intende che le verifiche sopracitate non esimono in alcun modo la Società dalle responsabilità che possono derivare in caso di esito negativo della verifica di conformità. </w:t>
      </w:r>
    </w:p>
    <w:p w14:paraId="2A36C41B" w14:textId="16D8C9BE"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 xml:space="preserve">L’Ente </w:t>
      </w:r>
      <w:r>
        <w:rPr>
          <w:color w:val="000000" w:themeColor="text1"/>
          <w:sz w:val="24"/>
          <w:szCs w:val="24"/>
        </w:rPr>
        <w:t>Gestore</w:t>
      </w:r>
      <w:r w:rsidRPr="004B35F4">
        <w:rPr>
          <w:color w:val="000000" w:themeColor="text1"/>
          <w:sz w:val="24"/>
          <w:szCs w:val="24"/>
        </w:rPr>
        <w:t xml:space="preserve">, ove lo riterrà necessario, potrà richiedere i Piani di assicurazione di qualità alla Società che dovrà renderli disponibili prima dell’inizio delle prestazioni contrattuali dei relativi Atti di adesione ovvero, qualora la richiesta fosse formulata successivamente, la Società dovrà esibirli entro </w:t>
      </w:r>
      <w:r w:rsidRPr="004B35F4">
        <w:rPr>
          <w:b/>
          <w:bCs/>
          <w:color w:val="000000" w:themeColor="text1"/>
          <w:sz w:val="24"/>
          <w:szCs w:val="24"/>
          <w:u w:val="single"/>
        </w:rPr>
        <w:t>15 giorni</w:t>
      </w:r>
      <w:r w:rsidRPr="004B35F4">
        <w:rPr>
          <w:b/>
          <w:bCs/>
          <w:color w:val="000000" w:themeColor="text1"/>
          <w:sz w:val="24"/>
          <w:szCs w:val="24"/>
        </w:rPr>
        <w:t xml:space="preserve"> </w:t>
      </w:r>
      <w:r w:rsidRPr="004B35F4">
        <w:rPr>
          <w:color w:val="000000" w:themeColor="text1"/>
          <w:sz w:val="24"/>
          <w:szCs w:val="24"/>
        </w:rPr>
        <w:t xml:space="preserve">e comunque prima della conclusione delle lavorazioni stesse. </w:t>
      </w:r>
    </w:p>
    <w:p w14:paraId="4475B7F7" w14:textId="77777777"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In caso di ritardo sarà applicata una penalità pari a € 50,00 per ogni giorno di</w:t>
      </w:r>
      <w:r>
        <w:rPr>
          <w:color w:val="000000" w:themeColor="text1"/>
          <w:sz w:val="24"/>
          <w:szCs w:val="24"/>
        </w:rPr>
        <w:t xml:space="preserve"> </w:t>
      </w:r>
      <w:r w:rsidRPr="004B35F4">
        <w:rPr>
          <w:color w:val="000000" w:themeColor="text1"/>
          <w:sz w:val="24"/>
          <w:szCs w:val="24"/>
        </w:rPr>
        <w:t xml:space="preserve">ritardo. </w:t>
      </w:r>
    </w:p>
    <w:p w14:paraId="731F689A" w14:textId="4C8DB9F7"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 xml:space="preserve">Resta salva la facoltà dell’A.D. di svolgere verifiche ispettive e controlli </w:t>
      </w:r>
      <w:r w:rsidRPr="004B35F4">
        <w:rPr>
          <w:color w:val="000000" w:themeColor="text1"/>
          <w:sz w:val="24"/>
          <w:szCs w:val="24"/>
        </w:rPr>
        <w:lastRenderedPageBreak/>
        <w:t xml:space="preserve">sull’esecuzione delle singole prestazioni e di effettuare un’attività di sorveglianza tecnica presso gli stabilimenti della Società, mediante proprio personale, </w:t>
      </w:r>
      <w:r w:rsidR="00CA14A7" w:rsidRPr="00CA14A7">
        <w:rPr>
          <w:color w:val="000000" w:themeColor="text1"/>
          <w:sz w:val="24"/>
          <w:szCs w:val="24"/>
        </w:rPr>
        <w:t>ai sensi dell’</w:t>
      </w:r>
      <w:r w:rsidRPr="004B35F4">
        <w:rPr>
          <w:color w:val="000000" w:themeColor="text1"/>
          <w:sz w:val="24"/>
          <w:szCs w:val="24"/>
        </w:rPr>
        <w:t xml:space="preserve">art. 102 del D.P.R. 15 novembre 2012, n. 236. </w:t>
      </w:r>
    </w:p>
    <w:p w14:paraId="16FCCF0A" w14:textId="6D9126A5"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La</w:t>
      </w:r>
      <w:r>
        <w:rPr>
          <w:color w:val="000000" w:themeColor="text1"/>
          <w:sz w:val="24"/>
          <w:szCs w:val="24"/>
        </w:rPr>
        <w:t xml:space="preserve"> GORIZIANE GROUP S.p.A.</w:t>
      </w:r>
      <w:r w:rsidRPr="004B35F4">
        <w:rPr>
          <w:color w:val="000000" w:themeColor="text1"/>
          <w:sz w:val="24"/>
          <w:szCs w:val="24"/>
        </w:rPr>
        <w:t xml:space="preserve"> si obbliga, pertanto, a garantire l’effettuazione della predetta attività da parte del personale dell’A.D. all’uopo preposto, assumendone la piena responsabilità. Si intende che le verifiche sopracitate non esimono in alcun modo la Società dalle responsabilità che possono derivargli in caso di esito negativo della verifica di conformità e di regolare esecuzione della prestazione. </w:t>
      </w:r>
    </w:p>
    <w:p w14:paraId="7B9F661B" w14:textId="77777777"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 xml:space="preserve">La Società è tenuta, senza alcun onere per l’A.D., a rendere disponibile il proprio personale tecnico e tutto quanto necessario per la rapida ed agevole esecuzione della verifica di conformità e della regolare esecuzione delle predette attività. </w:t>
      </w:r>
    </w:p>
    <w:p w14:paraId="2D1D11D8" w14:textId="77777777" w:rsidR="004B35F4" w:rsidRPr="004B35F4" w:rsidRDefault="004B35F4" w:rsidP="004B35F4">
      <w:pPr>
        <w:widowControl w:val="0"/>
        <w:spacing w:line="480" w:lineRule="exact"/>
        <w:jc w:val="both"/>
        <w:rPr>
          <w:color w:val="000000" w:themeColor="text1"/>
          <w:sz w:val="24"/>
          <w:szCs w:val="24"/>
        </w:rPr>
      </w:pPr>
      <w:r w:rsidRPr="004B35F4">
        <w:rPr>
          <w:color w:val="000000" w:themeColor="text1"/>
          <w:sz w:val="24"/>
          <w:szCs w:val="24"/>
        </w:rPr>
        <w:t xml:space="preserve">Nel caso in cui siano individuate anomalie/incompletezze nell’attuazione del sistema di qualità della Società per quanto dichiarato negli specifici Piani di Assicurazione di Qualità, la stessa dovrà adottare gli adeguati provvedimenti correttivi, fermi restando i prescritti termini di presentazione alla verifica di conformità. In tal caso sarà applicata una penalità pari a € 50,00 per ogni giorno di ritardo rispetto al numero di giorni stabiliti dall’A.D., decorrenti dalla data di notifica della non conformità, per la notifica dell’attuazione del provvedimento correttivo. </w:t>
      </w:r>
    </w:p>
    <w:p w14:paraId="33EAD25E" w14:textId="4F426502" w:rsidR="004B35F4" w:rsidRPr="00706686" w:rsidRDefault="004B35F4" w:rsidP="004B35F4">
      <w:pPr>
        <w:widowControl w:val="0"/>
        <w:spacing w:line="480" w:lineRule="exact"/>
        <w:jc w:val="both"/>
        <w:rPr>
          <w:color w:val="000000" w:themeColor="text1"/>
          <w:sz w:val="24"/>
          <w:szCs w:val="24"/>
        </w:rPr>
      </w:pPr>
      <w:r w:rsidRPr="004B35F4">
        <w:rPr>
          <w:color w:val="000000" w:themeColor="text1"/>
          <w:sz w:val="24"/>
          <w:szCs w:val="24"/>
        </w:rPr>
        <w:t>Tali penalità non concorrono al raggiungimento della soglia massima del 10% sull’ammontare netto contrattuale dell’Atto di adesione.</w:t>
      </w:r>
    </w:p>
    <w:p w14:paraId="6C6A136C" w14:textId="3F97B1B6" w:rsidR="00701515" w:rsidRPr="00050442" w:rsidRDefault="00A9462A" w:rsidP="008F420F">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8F420F" w:rsidRPr="00050442">
        <w:rPr>
          <w:rFonts w:ascii="Times New Roman" w:hAnsi="Times New Roman"/>
          <w:sz w:val="24"/>
          <w:szCs w:val="24"/>
        </w:rPr>
        <w:t>1</w:t>
      </w:r>
      <w:r w:rsidR="009F4800">
        <w:rPr>
          <w:rFonts w:ascii="Times New Roman" w:hAnsi="Times New Roman"/>
          <w:sz w:val="24"/>
          <w:szCs w:val="24"/>
        </w:rPr>
        <w:t>5</w:t>
      </w:r>
      <w:r w:rsidR="00706DB1" w:rsidRPr="00050442">
        <w:rPr>
          <w:rFonts w:ascii="Times New Roman" w:hAnsi="Times New Roman"/>
          <w:sz w:val="24"/>
          <w:szCs w:val="24"/>
        </w:rPr>
        <w:t xml:space="preserve"> </w:t>
      </w:r>
      <w:r w:rsidRPr="00050442">
        <w:rPr>
          <w:rFonts w:ascii="Times New Roman" w:hAnsi="Times New Roman"/>
          <w:sz w:val="24"/>
          <w:szCs w:val="24"/>
        </w:rPr>
        <w:sym w:font="Symbol" w:char="F02D"/>
      </w:r>
      <w:r w:rsidRPr="00050442">
        <w:rPr>
          <w:rFonts w:ascii="Times New Roman" w:hAnsi="Times New Roman"/>
          <w:sz w:val="24"/>
          <w:szCs w:val="24"/>
        </w:rPr>
        <w:t xml:space="preserve"> </w:t>
      </w:r>
      <w:r w:rsidR="00701515" w:rsidRPr="00050442">
        <w:rPr>
          <w:rFonts w:ascii="Times New Roman" w:hAnsi="Times New Roman"/>
          <w:sz w:val="24"/>
          <w:szCs w:val="24"/>
        </w:rPr>
        <w:t>FATTURAZIONE E PAGAMENTO</w:t>
      </w:r>
    </w:p>
    <w:p w14:paraId="79438A0F" w14:textId="77777777" w:rsidR="009F4800" w:rsidRPr="00476645" w:rsidRDefault="009F4800" w:rsidP="009F4800">
      <w:pPr>
        <w:widowControl w:val="0"/>
        <w:overflowPunct w:val="0"/>
        <w:autoSpaceDE w:val="0"/>
        <w:autoSpaceDN w:val="0"/>
        <w:adjustRightInd w:val="0"/>
        <w:spacing w:line="480" w:lineRule="exact"/>
        <w:ind w:left="-57" w:right="-57"/>
        <w:jc w:val="both"/>
        <w:textAlignment w:val="baseline"/>
        <w:rPr>
          <w:bCs/>
          <w:sz w:val="24"/>
          <w:szCs w:val="24"/>
        </w:rPr>
      </w:pPr>
      <w:r w:rsidRPr="00476645">
        <w:rPr>
          <w:bCs/>
          <w:sz w:val="24"/>
          <w:szCs w:val="24"/>
        </w:rPr>
        <w:t xml:space="preserve">A fronte delle prestazioni eseguite, la Società provvederà ad emettere apposito documento contabile di fatturazione in modalità elettronica. </w:t>
      </w:r>
    </w:p>
    <w:p w14:paraId="2F14640D" w14:textId="77777777" w:rsidR="009F4800" w:rsidRPr="00476645" w:rsidRDefault="009F4800" w:rsidP="009F4800">
      <w:pPr>
        <w:widowControl w:val="0"/>
        <w:overflowPunct w:val="0"/>
        <w:autoSpaceDE w:val="0"/>
        <w:autoSpaceDN w:val="0"/>
        <w:adjustRightInd w:val="0"/>
        <w:spacing w:line="480" w:lineRule="exact"/>
        <w:ind w:left="-57" w:right="-57"/>
        <w:jc w:val="both"/>
        <w:textAlignment w:val="baseline"/>
        <w:rPr>
          <w:bCs/>
          <w:sz w:val="24"/>
          <w:szCs w:val="24"/>
        </w:rPr>
      </w:pPr>
      <w:r w:rsidRPr="00476645">
        <w:rPr>
          <w:bCs/>
          <w:sz w:val="24"/>
          <w:szCs w:val="24"/>
        </w:rPr>
        <w:t xml:space="preserve">La predetta fatturazione elettronica avverrà separatamente per ogni atto di adesione. </w:t>
      </w:r>
    </w:p>
    <w:p w14:paraId="3C4F1147" w14:textId="119F66F4" w:rsidR="009F4800" w:rsidRPr="00476645" w:rsidRDefault="009F4800" w:rsidP="009F4800">
      <w:pPr>
        <w:widowControl w:val="0"/>
        <w:overflowPunct w:val="0"/>
        <w:autoSpaceDE w:val="0"/>
        <w:autoSpaceDN w:val="0"/>
        <w:adjustRightInd w:val="0"/>
        <w:spacing w:line="480" w:lineRule="exact"/>
        <w:ind w:left="-57" w:right="-57"/>
        <w:jc w:val="both"/>
        <w:textAlignment w:val="baseline"/>
        <w:rPr>
          <w:bCs/>
          <w:sz w:val="24"/>
          <w:szCs w:val="24"/>
        </w:rPr>
      </w:pPr>
      <w:r w:rsidRPr="00476645">
        <w:rPr>
          <w:bCs/>
          <w:sz w:val="24"/>
          <w:szCs w:val="24"/>
        </w:rPr>
        <w:lastRenderedPageBreak/>
        <w:t xml:space="preserve">Ai sensi dell’art. 4, comma 2 del D.Lgs. 9 ottobre 2002, n. 231 e dell’art. 1, comma 2, let. a) del D.Lgs. 9 novembre 2012, n. 192, il pagamento sarà effettuato entro </w:t>
      </w:r>
      <w:r w:rsidRPr="00476645">
        <w:rPr>
          <w:b/>
          <w:sz w:val="24"/>
          <w:szCs w:val="24"/>
          <w:u w:val="single"/>
        </w:rPr>
        <w:t>30 giorni</w:t>
      </w:r>
      <w:r w:rsidRPr="00476645">
        <w:rPr>
          <w:bCs/>
          <w:sz w:val="24"/>
          <w:szCs w:val="24"/>
        </w:rPr>
        <w:t xml:space="preserve"> dal ricevimento, da parte dell’Ente ordinante, della fattura elettronica completa della documentazione attestante l’avvenuta favorevole verifica di conformità e accettazione del servizio, con accreditamento del corrispettivo sui c/c bancari della Società indicati nel citato </w:t>
      </w:r>
      <w:r w:rsidRPr="00A67F6E">
        <w:rPr>
          <w:b/>
          <w:bCs/>
          <w:sz w:val="24"/>
          <w:szCs w:val="24"/>
          <w:u w:val="single"/>
        </w:rPr>
        <w:t xml:space="preserve">Allegato </w:t>
      </w:r>
      <w:r>
        <w:rPr>
          <w:b/>
          <w:bCs/>
          <w:sz w:val="24"/>
          <w:szCs w:val="24"/>
          <w:u w:val="single"/>
        </w:rPr>
        <w:t>XX</w:t>
      </w:r>
      <w:r w:rsidRPr="00A67F6E">
        <w:rPr>
          <w:bCs/>
          <w:sz w:val="24"/>
          <w:szCs w:val="24"/>
        </w:rPr>
        <w:t>.</w:t>
      </w:r>
      <w:r w:rsidRPr="00476645">
        <w:rPr>
          <w:bCs/>
          <w:sz w:val="24"/>
          <w:szCs w:val="24"/>
        </w:rPr>
        <w:t xml:space="preserve"> </w:t>
      </w:r>
    </w:p>
    <w:p w14:paraId="7D769DC0" w14:textId="77777777" w:rsidR="006B677C"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I predetti documenti contabili dovranno</w:t>
      </w:r>
      <w:r w:rsidR="006B677C" w:rsidRPr="00050442">
        <w:rPr>
          <w:bCs/>
          <w:sz w:val="24"/>
          <w:szCs w:val="24"/>
        </w:rPr>
        <w:t xml:space="preserve"> </w:t>
      </w:r>
      <w:r w:rsidRPr="00050442">
        <w:rPr>
          <w:bCs/>
          <w:sz w:val="24"/>
          <w:szCs w:val="24"/>
        </w:rPr>
        <w:t>essere emessi:</w:t>
      </w:r>
      <w:r w:rsidR="006B677C" w:rsidRPr="00050442">
        <w:rPr>
          <w:bCs/>
          <w:sz w:val="24"/>
          <w:szCs w:val="24"/>
        </w:rPr>
        <w:t xml:space="preserve"> </w:t>
      </w:r>
    </w:p>
    <w:p w14:paraId="4A8EBACC" w14:textId="77777777" w:rsidR="006B677C" w:rsidRPr="00050442" w:rsidRDefault="008F420F" w:rsidP="00F2215A">
      <w:pPr>
        <w:pStyle w:val="Paragrafoelenco"/>
        <w:widowControl w:val="0"/>
        <w:numPr>
          <w:ilvl w:val="0"/>
          <w:numId w:val="2"/>
        </w:numPr>
        <w:overflowPunct w:val="0"/>
        <w:autoSpaceDE w:val="0"/>
        <w:autoSpaceDN w:val="0"/>
        <w:adjustRightInd w:val="0"/>
        <w:spacing w:line="480" w:lineRule="exact"/>
        <w:ind w:left="284" w:right="-57" w:hanging="284"/>
        <w:jc w:val="both"/>
        <w:textAlignment w:val="baseline"/>
        <w:rPr>
          <w:bCs/>
          <w:sz w:val="24"/>
          <w:szCs w:val="24"/>
        </w:rPr>
      </w:pPr>
      <w:r w:rsidRPr="00050442">
        <w:rPr>
          <w:bCs/>
          <w:sz w:val="24"/>
          <w:szCs w:val="24"/>
        </w:rPr>
        <w:t>successivamente al completamento documentato di tutte le attività di</w:t>
      </w:r>
      <w:r w:rsidR="006B677C" w:rsidRPr="00050442">
        <w:rPr>
          <w:bCs/>
          <w:sz w:val="24"/>
          <w:szCs w:val="24"/>
        </w:rPr>
        <w:t xml:space="preserve"> </w:t>
      </w:r>
      <w:r w:rsidRPr="00050442">
        <w:rPr>
          <w:bCs/>
          <w:sz w:val="24"/>
          <w:szCs w:val="24"/>
        </w:rPr>
        <w:t>verifica di conformità e regolare esecuzione delle prestazioni;</w:t>
      </w:r>
    </w:p>
    <w:p w14:paraId="60A0FB40" w14:textId="77777777" w:rsidR="00BB6309" w:rsidRDefault="008F420F" w:rsidP="00F2215A">
      <w:pPr>
        <w:pStyle w:val="Paragrafoelenco"/>
        <w:widowControl w:val="0"/>
        <w:numPr>
          <w:ilvl w:val="0"/>
          <w:numId w:val="2"/>
        </w:numPr>
        <w:overflowPunct w:val="0"/>
        <w:autoSpaceDE w:val="0"/>
        <w:autoSpaceDN w:val="0"/>
        <w:adjustRightInd w:val="0"/>
        <w:spacing w:line="480" w:lineRule="exact"/>
        <w:ind w:left="284" w:right="-57" w:hanging="284"/>
        <w:jc w:val="both"/>
        <w:textAlignment w:val="baseline"/>
        <w:rPr>
          <w:bCs/>
          <w:sz w:val="24"/>
          <w:szCs w:val="24"/>
        </w:rPr>
      </w:pPr>
      <w:r w:rsidRPr="00050442">
        <w:rPr>
          <w:bCs/>
          <w:sz w:val="24"/>
          <w:szCs w:val="24"/>
        </w:rPr>
        <w:t>riportando nelle voci di dettaglio le eventuali penali ovvero sconti</w:t>
      </w:r>
      <w:r w:rsidR="00BB6309">
        <w:rPr>
          <w:bCs/>
          <w:sz w:val="24"/>
          <w:szCs w:val="24"/>
        </w:rPr>
        <w:t xml:space="preserve"> applicati;</w:t>
      </w:r>
    </w:p>
    <w:p w14:paraId="451E739A"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Le fatture dovranno essere intestate all’Ente ordinante, con l’indicazione del</w:t>
      </w:r>
    </w:p>
    <w:p w14:paraId="3C45C20C"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 xml:space="preserve">CIG “derivato” e inviate elettronicamente al </w:t>
      </w:r>
      <w:r w:rsidRPr="00050442">
        <w:rPr>
          <w:b/>
          <w:bCs/>
          <w:sz w:val="24"/>
          <w:szCs w:val="24"/>
        </w:rPr>
        <w:t xml:space="preserve">codice univoco </w:t>
      </w:r>
      <w:r w:rsidRPr="00050442">
        <w:rPr>
          <w:bCs/>
          <w:sz w:val="24"/>
          <w:szCs w:val="24"/>
        </w:rPr>
        <w:t>indicato nel</w:t>
      </w:r>
      <w:r w:rsidR="006B677C" w:rsidRPr="00050442">
        <w:rPr>
          <w:bCs/>
          <w:sz w:val="24"/>
          <w:szCs w:val="24"/>
        </w:rPr>
        <w:t xml:space="preserve"> </w:t>
      </w:r>
      <w:r w:rsidRPr="00050442">
        <w:rPr>
          <w:bCs/>
          <w:sz w:val="24"/>
          <w:szCs w:val="24"/>
        </w:rPr>
        <w:t>relativo atto di adesione per il successivo pagamento.</w:t>
      </w:r>
    </w:p>
    <w:p w14:paraId="5B321DCD"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L’Ente ordinante si riserva di effettuare verifiche e controlli circa la perfetta</w:t>
      </w:r>
      <w:r w:rsidR="006B677C" w:rsidRPr="00050442">
        <w:rPr>
          <w:bCs/>
          <w:sz w:val="24"/>
          <w:szCs w:val="24"/>
        </w:rPr>
        <w:t xml:space="preserve"> </w:t>
      </w:r>
      <w:r w:rsidRPr="00050442">
        <w:rPr>
          <w:bCs/>
          <w:sz w:val="24"/>
          <w:szCs w:val="24"/>
        </w:rPr>
        <w:t>osservanza da parte della Società di tutte le disposizioni contenute nel</w:t>
      </w:r>
      <w:r w:rsidR="006B677C" w:rsidRPr="00050442">
        <w:rPr>
          <w:bCs/>
          <w:sz w:val="24"/>
          <w:szCs w:val="24"/>
        </w:rPr>
        <w:t xml:space="preserve"> </w:t>
      </w:r>
      <w:r w:rsidRPr="00050442">
        <w:rPr>
          <w:bCs/>
          <w:sz w:val="24"/>
          <w:szCs w:val="24"/>
        </w:rPr>
        <w:t>presente Accordo Quadro, nel discendente atto di adesione e dei relativi</w:t>
      </w:r>
      <w:r w:rsidR="006B677C" w:rsidRPr="00050442">
        <w:rPr>
          <w:bCs/>
          <w:sz w:val="24"/>
          <w:szCs w:val="24"/>
        </w:rPr>
        <w:t xml:space="preserve"> </w:t>
      </w:r>
      <w:r w:rsidRPr="00050442">
        <w:rPr>
          <w:bCs/>
          <w:sz w:val="24"/>
          <w:szCs w:val="24"/>
        </w:rPr>
        <w:t>allegati.</w:t>
      </w:r>
    </w:p>
    <w:p w14:paraId="2CAE1A57" w14:textId="18F17341"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I pagamenti saranno effettuat</w:t>
      </w:r>
      <w:r w:rsidR="006B677C" w:rsidRPr="00050442">
        <w:rPr>
          <w:bCs/>
          <w:sz w:val="24"/>
          <w:szCs w:val="24"/>
        </w:rPr>
        <w:t xml:space="preserve">i dall’Ente ordinante, previa </w:t>
      </w:r>
      <w:r w:rsidRPr="00050442">
        <w:rPr>
          <w:bCs/>
          <w:sz w:val="24"/>
          <w:szCs w:val="24"/>
        </w:rPr>
        <w:t>esecuzione delle</w:t>
      </w:r>
      <w:r w:rsidR="006B677C" w:rsidRPr="00050442">
        <w:rPr>
          <w:bCs/>
          <w:sz w:val="24"/>
          <w:szCs w:val="24"/>
        </w:rPr>
        <w:t xml:space="preserve"> </w:t>
      </w:r>
      <w:r w:rsidRPr="00050442">
        <w:rPr>
          <w:bCs/>
          <w:sz w:val="24"/>
          <w:szCs w:val="24"/>
        </w:rPr>
        <w:t>citate verifiche, sui conti correnti bancari intestati alla Società e indicati nel</w:t>
      </w:r>
      <w:r w:rsidR="006B677C" w:rsidRPr="00050442">
        <w:rPr>
          <w:bCs/>
          <w:sz w:val="24"/>
          <w:szCs w:val="24"/>
        </w:rPr>
        <w:t xml:space="preserve"> </w:t>
      </w:r>
      <w:r w:rsidRPr="00050442">
        <w:rPr>
          <w:bCs/>
          <w:sz w:val="24"/>
          <w:szCs w:val="24"/>
        </w:rPr>
        <w:t xml:space="preserve">documento relativo alla Tracciabilità dei flussi finanziari (cit. </w:t>
      </w:r>
      <w:r w:rsidRPr="00CE7129">
        <w:rPr>
          <w:b/>
          <w:bCs/>
          <w:sz w:val="24"/>
          <w:szCs w:val="24"/>
          <w:u w:val="single"/>
        </w:rPr>
        <w:t xml:space="preserve">Allegato </w:t>
      </w:r>
      <w:r w:rsidR="00CB097A">
        <w:rPr>
          <w:b/>
          <w:bCs/>
          <w:sz w:val="24"/>
          <w:szCs w:val="24"/>
          <w:u w:val="single"/>
        </w:rPr>
        <w:t>XX</w:t>
      </w:r>
      <w:r w:rsidRPr="00050442">
        <w:rPr>
          <w:bCs/>
          <w:sz w:val="24"/>
          <w:szCs w:val="24"/>
        </w:rPr>
        <w:t>).</w:t>
      </w:r>
    </w:p>
    <w:p w14:paraId="2E353F6B" w14:textId="77777777" w:rsidR="008F420F"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Resta inteso, che all’atto di ogni singolo pagamento saranno espletati, ove</w:t>
      </w:r>
      <w:r w:rsidR="006B677C" w:rsidRPr="00050442">
        <w:rPr>
          <w:bCs/>
          <w:sz w:val="24"/>
          <w:szCs w:val="24"/>
        </w:rPr>
        <w:t xml:space="preserve"> </w:t>
      </w:r>
      <w:r w:rsidRPr="00050442">
        <w:rPr>
          <w:bCs/>
          <w:sz w:val="24"/>
          <w:szCs w:val="24"/>
        </w:rPr>
        <w:t>applicabili, gli adempimenti previsti al</w:t>
      </w:r>
      <w:r w:rsidR="006B677C" w:rsidRPr="00050442">
        <w:rPr>
          <w:bCs/>
          <w:sz w:val="24"/>
          <w:szCs w:val="24"/>
        </w:rPr>
        <w:t>l’art. 48-</w:t>
      </w:r>
      <w:r w:rsidRPr="00050442">
        <w:rPr>
          <w:bCs/>
          <w:i/>
          <w:sz w:val="24"/>
          <w:szCs w:val="24"/>
        </w:rPr>
        <w:t>bis</w:t>
      </w:r>
      <w:r w:rsidR="006B677C" w:rsidRPr="00050442">
        <w:rPr>
          <w:bCs/>
          <w:sz w:val="24"/>
          <w:szCs w:val="24"/>
        </w:rPr>
        <w:t xml:space="preserve"> del D.P.R. n. 29 settembre </w:t>
      </w:r>
      <w:r w:rsidRPr="00050442">
        <w:rPr>
          <w:bCs/>
          <w:sz w:val="24"/>
          <w:szCs w:val="24"/>
        </w:rPr>
        <w:t>1973,</w:t>
      </w:r>
      <w:r w:rsidR="006B677C" w:rsidRPr="00050442">
        <w:rPr>
          <w:bCs/>
          <w:sz w:val="24"/>
          <w:szCs w:val="24"/>
        </w:rPr>
        <w:t xml:space="preserve"> </w:t>
      </w:r>
      <w:r w:rsidRPr="00050442">
        <w:rPr>
          <w:bCs/>
          <w:sz w:val="24"/>
          <w:szCs w:val="24"/>
        </w:rPr>
        <w:t>n. 602 e relativ</w:t>
      </w:r>
      <w:r w:rsidR="006B677C" w:rsidRPr="00050442">
        <w:rPr>
          <w:bCs/>
          <w:sz w:val="24"/>
          <w:szCs w:val="24"/>
        </w:rPr>
        <w:t xml:space="preserve">o Regolamento attuativo D.M. 18 gennaio </w:t>
      </w:r>
      <w:r w:rsidRPr="00050442">
        <w:rPr>
          <w:bCs/>
          <w:sz w:val="24"/>
          <w:szCs w:val="24"/>
        </w:rPr>
        <w:t>2008, n. 40 e s.m.i..</w:t>
      </w:r>
    </w:p>
    <w:p w14:paraId="212294A4" w14:textId="77777777" w:rsidR="004B35F4" w:rsidRPr="004B35F4" w:rsidRDefault="004B35F4" w:rsidP="004B35F4">
      <w:pPr>
        <w:widowControl w:val="0"/>
        <w:overflowPunct w:val="0"/>
        <w:autoSpaceDE w:val="0"/>
        <w:autoSpaceDN w:val="0"/>
        <w:adjustRightInd w:val="0"/>
        <w:spacing w:line="480" w:lineRule="exact"/>
        <w:ind w:left="-57" w:right="-57"/>
        <w:jc w:val="both"/>
        <w:textAlignment w:val="baseline"/>
        <w:rPr>
          <w:bCs/>
          <w:sz w:val="24"/>
          <w:szCs w:val="24"/>
        </w:rPr>
      </w:pPr>
      <w:r w:rsidRPr="009A0AA7">
        <w:rPr>
          <w:bCs/>
          <w:sz w:val="24"/>
          <w:szCs w:val="24"/>
        </w:rPr>
        <w:t xml:space="preserve">All’atto di ogni singolo pagamento, qualora previsto, l’Ente ordinante procederà a trattenere ai sensi dell’art. 11, comma 6, del D.Lgs. n. 36/2023, una ritenuta pari allo 0,50% sull’importo netto progressivo delle prestazioni, </w:t>
      </w:r>
      <w:r w:rsidRPr="009A0AA7">
        <w:rPr>
          <w:bCs/>
          <w:sz w:val="24"/>
          <w:szCs w:val="24"/>
        </w:rPr>
        <w:lastRenderedPageBreak/>
        <w:t>da svincolare soltanto in sede di liquidazione finale, al termine contrattuale di ogni singolo Atto di adesione, previo rilascio del certificato di verifica della conformità delle prestazioni e del Documento Unico di Regolarità Contributiva (D.U.R.C.).</w:t>
      </w:r>
    </w:p>
    <w:p w14:paraId="4BCEAE1B" w14:textId="6D303BCA" w:rsidR="00802401" w:rsidRPr="00050442" w:rsidRDefault="00802401" w:rsidP="006B677C">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w:t>
      </w:r>
      <w:r w:rsidR="00532195" w:rsidRPr="00050442">
        <w:rPr>
          <w:rFonts w:ascii="Times New Roman" w:hAnsi="Times New Roman"/>
          <w:sz w:val="24"/>
          <w:szCs w:val="24"/>
        </w:rPr>
        <w:t>ICOLO</w:t>
      </w:r>
      <w:r w:rsidR="00BA2DE0">
        <w:rPr>
          <w:rFonts w:ascii="Times New Roman" w:hAnsi="Times New Roman"/>
          <w:sz w:val="24"/>
          <w:szCs w:val="24"/>
        </w:rPr>
        <w:t xml:space="preserve"> 1</w:t>
      </w:r>
      <w:r w:rsidR="009F4800">
        <w:rPr>
          <w:rFonts w:ascii="Times New Roman" w:hAnsi="Times New Roman"/>
          <w:sz w:val="24"/>
          <w:szCs w:val="24"/>
        </w:rPr>
        <w:t>6</w:t>
      </w:r>
      <w:r w:rsidRPr="00050442">
        <w:rPr>
          <w:rFonts w:ascii="Times New Roman" w:hAnsi="Times New Roman"/>
          <w:sz w:val="24"/>
          <w:szCs w:val="24"/>
        </w:rPr>
        <w:t xml:space="preserve"> – I</w:t>
      </w:r>
      <w:r w:rsidR="00BA2DE0">
        <w:rPr>
          <w:rFonts w:ascii="Times New Roman" w:hAnsi="Times New Roman"/>
          <w:sz w:val="24"/>
          <w:szCs w:val="24"/>
        </w:rPr>
        <w:t>MPOSTA SUL VALORE AGGIUNTO (IV</w:t>
      </w:r>
      <w:r w:rsidRPr="00050442">
        <w:rPr>
          <w:rFonts w:ascii="Times New Roman" w:hAnsi="Times New Roman"/>
          <w:sz w:val="24"/>
          <w:szCs w:val="24"/>
        </w:rPr>
        <w:t>A)</w:t>
      </w:r>
    </w:p>
    <w:p w14:paraId="52FA3187" w14:textId="77777777" w:rsidR="006B677C" w:rsidRPr="00FA469D" w:rsidRDefault="00802401" w:rsidP="00802401">
      <w:pPr>
        <w:widowControl w:val="0"/>
        <w:overflowPunct w:val="0"/>
        <w:autoSpaceDE w:val="0"/>
        <w:autoSpaceDN w:val="0"/>
        <w:adjustRightInd w:val="0"/>
        <w:spacing w:line="480" w:lineRule="exact"/>
        <w:ind w:left="-57" w:right="-57"/>
        <w:jc w:val="both"/>
        <w:textAlignment w:val="baseline"/>
        <w:rPr>
          <w:sz w:val="24"/>
          <w:szCs w:val="24"/>
        </w:rPr>
      </w:pPr>
      <w:r w:rsidRPr="00050442">
        <w:rPr>
          <w:sz w:val="24"/>
          <w:szCs w:val="24"/>
        </w:rPr>
        <w:t xml:space="preserve">La Società dichiara a tutti gli effetti di </w:t>
      </w:r>
      <w:r w:rsidR="00BB6309">
        <w:rPr>
          <w:sz w:val="24"/>
          <w:szCs w:val="24"/>
        </w:rPr>
        <w:t>legge</w:t>
      </w:r>
      <w:r w:rsidRPr="00050442">
        <w:rPr>
          <w:sz w:val="24"/>
          <w:szCs w:val="24"/>
        </w:rPr>
        <w:t xml:space="preserve"> che le prestazi</w:t>
      </w:r>
      <w:r w:rsidR="00BB6309">
        <w:rPr>
          <w:sz w:val="24"/>
          <w:szCs w:val="24"/>
        </w:rPr>
        <w:t xml:space="preserve">oni di cui al presente </w:t>
      </w:r>
      <w:r w:rsidR="00BB6309" w:rsidRPr="00FA469D">
        <w:rPr>
          <w:sz w:val="24"/>
          <w:szCs w:val="24"/>
        </w:rPr>
        <w:t>Accordo Q</w:t>
      </w:r>
      <w:r w:rsidRPr="00FA469D">
        <w:rPr>
          <w:sz w:val="24"/>
          <w:szCs w:val="24"/>
        </w:rPr>
        <w:t xml:space="preserve">uadro vengono effettuate nell’esercizio d’impresa ai sensi dell’art. 4 del D.P.R. 26 ottobre 1972, n. 633 e successive aggiunte e varianti. </w:t>
      </w:r>
    </w:p>
    <w:p w14:paraId="4969EF09" w14:textId="00B77774" w:rsidR="004B35F4" w:rsidRPr="004B35F4" w:rsidRDefault="004B35F4" w:rsidP="00A71AC3">
      <w:pPr>
        <w:widowControl w:val="0"/>
        <w:spacing w:line="480" w:lineRule="exact"/>
        <w:jc w:val="both"/>
        <w:rPr>
          <w:bCs/>
          <w:iCs/>
          <w:sz w:val="24"/>
          <w:szCs w:val="24"/>
        </w:rPr>
      </w:pPr>
      <w:bookmarkStart w:id="7" w:name="_Hlk196218495"/>
      <w:r w:rsidRPr="004B35F4">
        <w:rPr>
          <w:bCs/>
          <w:iCs/>
          <w:sz w:val="24"/>
          <w:szCs w:val="24"/>
        </w:rPr>
        <w:t>Le prestazioni oggetto della presente procedura, essendo destinate alla ricostituzione delle scorte e/o al ripristino dell’efficienza di apparati impiegati per conto della NATO, ai sensi dell’art. 72, comma 1 del D.P.R. n. 26 ottobre 1972, n. 633, beneficiano del regime di non imponibilità dell’IVA.</w:t>
      </w:r>
      <w:bookmarkEnd w:id="7"/>
    </w:p>
    <w:p w14:paraId="2F86F10D" w14:textId="3E8D829E" w:rsidR="00701515" w:rsidRPr="00050442" w:rsidRDefault="00701515" w:rsidP="006B677C">
      <w:pPr>
        <w:pStyle w:val="Titolo5"/>
        <w:widowControl w:val="0"/>
        <w:spacing w:line="480" w:lineRule="exact"/>
        <w:rPr>
          <w:rFonts w:ascii="Times New Roman" w:hAnsi="Times New Roman"/>
          <w:sz w:val="24"/>
          <w:szCs w:val="24"/>
        </w:rPr>
      </w:pPr>
      <w:r w:rsidRPr="00FA469D">
        <w:rPr>
          <w:rFonts w:ascii="Times New Roman" w:hAnsi="Times New Roman"/>
          <w:sz w:val="24"/>
          <w:szCs w:val="24"/>
        </w:rPr>
        <w:t xml:space="preserve">ARTICOLO </w:t>
      </w:r>
      <w:r w:rsidR="006B677C" w:rsidRPr="00FA469D">
        <w:rPr>
          <w:rFonts w:ascii="Times New Roman" w:hAnsi="Times New Roman"/>
          <w:sz w:val="24"/>
          <w:szCs w:val="24"/>
        </w:rPr>
        <w:t>1</w:t>
      </w:r>
      <w:r w:rsidR="001B611C">
        <w:rPr>
          <w:rFonts w:ascii="Times New Roman" w:hAnsi="Times New Roman"/>
          <w:sz w:val="24"/>
          <w:szCs w:val="24"/>
        </w:rPr>
        <w:t>7</w:t>
      </w:r>
      <w:r w:rsidR="00520E80" w:rsidRPr="00FA469D">
        <w:rPr>
          <w:rFonts w:ascii="Times New Roman" w:hAnsi="Times New Roman"/>
          <w:sz w:val="24"/>
          <w:szCs w:val="24"/>
        </w:rPr>
        <w:t xml:space="preserve"> </w:t>
      </w:r>
      <w:r w:rsidR="00D16C35" w:rsidRPr="00FA469D">
        <w:rPr>
          <w:rFonts w:ascii="Times New Roman" w:hAnsi="Times New Roman"/>
          <w:sz w:val="24"/>
          <w:szCs w:val="24"/>
        </w:rPr>
        <w:sym w:font="Symbol" w:char="F02D"/>
      </w:r>
      <w:r w:rsidRPr="00FA469D">
        <w:rPr>
          <w:rFonts w:ascii="Times New Roman" w:hAnsi="Times New Roman"/>
          <w:sz w:val="24"/>
          <w:szCs w:val="24"/>
        </w:rPr>
        <w:t xml:space="preserve"> CAUZIONE</w:t>
      </w:r>
    </w:p>
    <w:p w14:paraId="4105F6BA" w14:textId="22AE781D" w:rsidR="009F4800" w:rsidRPr="00476645" w:rsidRDefault="00A10815" w:rsidP="009F4800">
      <w:pPr>
        <w:widowControl w:val="0"/>
        <w:overflowPunct w:val="0"/>
        <w:autoSpaceDE w:val="0"/>
        <w:autoSpaceDN w:val="0"/>
        <w:adjustRightInd w:val="0"/>
        <w:spacing w:line="480" w:lineRule="exact"/>
        <w:ind w:left="-57" w:right="-57"/>
        <w:jc w:val="both"/>
        <w:textAlignment w:val="baseline"/>
        <w:rPr>
          <w:iCs/>
          <w:sz w:val="24"/>
          <w:szCs w:val="24"/>
        </w:rPr>
      </w:pPr>
      <w:r w:rsidRPr="00A10815">
        <w:rPr>
          <w:iCs/>
          <w:sz w:val="24"/>
          <w:szCs w:val="24"/>
        </w:rPr>
        <w:t>A garanzia dell’adempimento di tutte le obbligazioni derivanti dal presente</w:t>
      </w:r>
      <w:r>
        <w:rPr>
          <w:iCs/>
          <w:sz w:val="24"/>
          <w:szCs w:val="24"/>
        </w:rPr>
        <w:t xml:space="preserve"> </w:t>
      </w:r>
      <w:r w:rsidRPr="00A10815">
        <w:rPr>
          <w:iCs/>
          <w:sz w:val="24"/>
          <w:szCs w:val="24"/>
        </w:rPr>
        <w:t>Accordo Quadro e dai discendenti Atti di adesione, ai sensi dell’art. 117 del D.Lgs. 31 marzo 2023, n. 36</w:t>
      </w:r>
      <w:r>
        <w:rPr>
          <w:iCs/>
          <w:sz w:val="24"/>
          <w:szCs w:val="24"/>
        </w:rPr>
        <w:t xml:space="preserve"> e s.m.i.</w:t>
      </w:r>
      <w:r w:rsidRPr="00A10815">
        <w:rPr>
          <w:iCs/>
          <w:sz w:val="24"/>
          <w:szCs w:val="24"/>
        </w:rPr>
        <w:t xml:space="preserve">, la </w:t>
      </w:r>
      <w:r>
        <w:rPr>
          <w:iCs/>
          <w:sz w:val="24"/>
          <w:szCs w:val="24"/>
        </w:rPr>
        <w:t xml:space="preserve">GORIZIANE GROUP S.r.l. </w:t>
      </w:r>
      <w:r w:rsidRPr="00A10815">
        <w:rPr>
          <w:iCs/>
          <w:sz w:val="24"/>
          <w:szCs w:val="24"/>
        </w:rPr>
        <w:t xml:space="preserve">ha presentato la </w:t>
      </w:r>
      <w:r w:rsidRPr="00A10815">
        <w:rPr>
          <w:b/>
          <w:bCs/>
          <w:iCs/>
          <w:sz w:val="24"/>
          <w:szCs w:val="24"/>
        </w:rPr>
        <w:t xml:space="preserve">garanzia fidejussoria </w:t>
      </w:r>
      <w:r w:rsidRPr="00A10815">
        <w:rPr>
          <w:iCs/>
          <w:sz w:val="24"/>
          <w:szCs w:val="24"/>
        </w:rPr>
        <w:t xml:space="preserve">n. </w:t>
      </w:r>
      <w:r w:rsidR="009F4800">
        <w:rPr>
          <w:b/>
          <w:bCs/>
          <w:iCs/>
          <w:sz w:val="24"/>
          <w:szCs w:val="24"/>
        </w:rPr>
        <w:t>_____________</w:t>
      </w:r>
      <w:r w:rsidRPr="00A10815">
        <w:rPr>
          <w:b/>
          <w:bCs/>
          <w:iCs/>
          <w:sz w:val="24"/>
          <w:szCs w:val="24"/>
        </w:rPr>
        <w:t xml:space="preserve"> </w:t>
      </w:r>
      <w:r w:rsidRPr="00A10815">
        <w:rPr>
          <w:iCs/>
          <w:sz w:val="24"/>
          <w:szCs w:val="24"/>
        </w:rPr>
        <w:t xml:space="preserve">emessa in data </w:t>
      </w:r>
      <w:r w:rsidR="009F4800">
        <w:rPr>
          <w:b/>
          <w:bCs/>
          <w:iCs/>
          <w:sz w:val="24"/>
          <w:szCs w:val="24"/>
        </w:rPr>
        <w:t>_____________</w:t>
      </w:r>
      <w:r w:rsidRPr="00A10815">
        <w:rPr>
          <w:b/>
          <w:bCs/>
          <w:iCs/>
          <w:sz w:val="24"/>
          <w:szCs w:val="24"/>
        </w:rPr>
        <w:t xml:space="preserve"> 2025 </w:t>
      </w:r>
      <w:r w:rsidRPr="00A10815">
        <w:rPr>
          <w:iCs/>
          <w:sz w:val="24"/>
          <w:szCs w:val="24"/>
        </w:rPr>
        <w:t xml:space="preserve">dalla </w:t>
      </w:r>
      <w:r w:rsidR="009F4800">
        <w:rPr>
          <w:b/>
          <w:bCs/>
          <w:iCs/>
          <w:sz w:val="24"/>
          <w:szCs w:val="24"/>
        </w:rPr>
        <w:t>_____________</w:t>
      </w:r>
      <w:r w:rsidRPr="00A10815">
        <w:rPr>
          <w:iCs/>
          <w:sz w:val="24"/>
          <w:szCs w:val="24"/>
        </w:rPr>
        <w:t xml:space="preserve">, con sede legale in </w:t>
      </w:r>
      <w:r w:rsidR="009F4800">
        <w:rPr>
          <w:b/>
          <w:bCs/>
          <w:iCs/>
          <w:sz w:val="24"/>
          <w:szCs w:val="24"/>
        </w:rPr>
        <w:t>_____________</w:t>
      </w:r>
      <w:r w:rsidRPr="00A10815">
        <w:rPr>
          <w:iCs/>
          <w:sz w:val="24"/>
          <w:szCs w:val="24"/>
        </w:rPr>
        <w:t xml:space="preserve">, n. </w:t>
      </w:r>
      <w:r w:rsidR="009F4800">
        <w:rPr>
          <w:b/>
          <w:bCs/>
          <w:iCs/>
          <w:sz w:val="24"/>
          <w:szCs w:val="24"/>
        </w:rPr>
        <w:t xml:space="preserve">____ </w:t>
      </w:r>
      <w:r w:rsidRPr="00A10815">
        <w:rPr>
          <w:iCs/>
          <w:sz w:val="24"/>
          <w:szCs w:val="24"/>
        </w:rPr>
        <w:t xml:space="preserve">CAP </w:t>
      </w:r>
      <w:r w:rsidR="009F4800">
        <w:rPr>
          <w:b/>
          <w:bCs/>
          <w:iCs/>
          <w:sz w:val="24"/>
          <w:szCs w:val="24"/>
        </w:rPr>
        <w:t>________</w:t>
      </w:r>
      <w:r w:rsidRPr="00A10815">
        <w:rPr>
          <w:iCs/>
          <w:sz w:val="24"/>
          <w:szCs w:val="24"/>
        </w:rPr>
        <w:t>, avente come beneficiario SME – U.G. CRA “E.I.”, per un importo</w:t>
      </w:r>
      <w:r w:rsidR="009F4800">
        <w:rPr>
          <w:iCs/>
          <w:sz w:val="24"/>
          <w:szCs w:val="24"/>
        </w:rPr>
        <w:t xml:space="preserve"> ridotto</w:t>
      </w:r>
      <w:r w:rsidRPr="00A10815">
        <w:rPr>
          <w:iCs/>
          <w:sz w:val="24"/>
          <w:szCs w:val="24"/>
        </w:rPr>
        <w:t xml:space="preserve"> di </w:t>
      </w:r>
      <w:r w:rsidRPr="00A10815">
        <w:rPr>
          <w:b/>
          <w:bCs/>
          <w:iCs/>
          <w:sz w:val="24"/>
          <w:szCs w:val="24"/>
        </w:rPr>
        <w:t xml:space="preserve">€ </w:t>
      </w:r>
      <w:r w:rsidR="009F4800">
        <w:rPr>
          <w:b/>
          <w:bCs/>
          <w:iCs/>
          <w:sz w:val="24"/>
          <w:szCs w:val="24"/>
        </w:rPr>
        <w:t>_____________</w:t>
      </w:r>
      <w:r w:rsidRPr="00A10815">
        <w:rPr>
          <w:iCs/>
          <w:sz w:val="24"/>
          <w:szCs w:val="24"/>
        </w:rPr>
        <w:t>–</w:t>
      </w:r>
      <w:r w:rsidR="009F4800" w:rsidRPr="00476645">
        <w:rPr>
          <w:iCs/>
          <w:sz w:val="24"/>
          <w:szCs w:val="24"/>
        </w:rPr>
        <w:t xml:space="preserve"> beneficiando del cumulo delle riduzioni del:</w:t>
      </w:r>
    </w:p>
    <w:p w14:paraId="659C6E30" w14:textId="1CD70E7F" w:rsidR="00A10815" w:rsidRPr="00A10815" w:rsidRDefault="00A10815" w:rsidP="009F4800">
      <w:pPr>
        <w:widowControl w:val="0"/>
        <w:numPr>
          <w:ilvl w:val="0"/>
          <w:numId w:val="22"/>
        </w:numPr>
        <w:overflowPunct w:val="0"/>
        <w:autoSpaceDE w:val="0"/>
        <w:autoSpaceDN w:val="0"/>
        <w:adjustRightInd w:val="0"/>
        <w:spacing w:line="480" w:lineRule="exact"/>
        <w:ind w:left="284" w:right="-57" w:hanging="284"/>
        <w:jc w:val="both"/>
        <w:textAlignment w:val="baseline"/>
        <w:rPr>
          <w:iCs/>
          <w:sz w:val="24"/>
          <w:szCs w:val="24"/>
        </w:rPr>
      </w:pPr>
      <w:r>
        <w:rPr>
          <w:iCs/>
          <w:sz w:val="24"/>
          <w:szCs w:val="24"/>
        </w:rPr>
        <w:t>XX</w:t>
      </w:r>
      <w:r w:rsidRPr="00A10815">
        <w:rPr>
          <w:iCs/>
          <w:sz w:val="24"/>
          <w:szCs w:val="24"/>
        </w:rPr>
        <w:t>%</w:t>
      </w:r>
      <w:r>
        <w:rPr>
          <w:iCs/>
          <w:sz w:val="24"/>
          <w:szCs w:val="24"/>
        </w:rPr>
        <w:t>_______________________________</w:t>
      </w:r>
      <w:r w:rsidRPr="00A10815">
        <w:rPr>
          <w:iCs/>
          <w:sz w:val="24"/>
          <w:szCs w:val="24"/>
        </w:rPr>
        <w:t xml:space="preserve">; </w:t>
      </w:r>
    </w:p>
    <w:p w14:paraId="45512CB4" w14:textId="33A08A3F" w:rsidR="00A10815" w:rsidRPr="00A10815" w:rsidRDefault="00A10815" w:rsidP="00F2215A">
      <w:pPr>
        <w:widowControl w:val="0"/>
        <w:numPr>
          <w:ilvl w:val="0"/>
          <w:numId w:val="22"/>
        </w:numPr>
        <w:overflowPunct w:val="0"/>
        <w:autoSpaceDE w:val="0"/>
        <w:autoSpaceDN w:val="0"/>
        <w:adjustRightInd w:val="0"/>
        <w:spacing w:line="480" w:lineRule="exact"/>
        <w:ind w:left="284" w:right="-57" w:hanging="284"/>
        <w:jc w:val="both"/>
        <w:textAlignment w:val="baseline"/>
        <w:rPr>
          <w:iCs/>
          <w:sz w:val="24"/>
          <w:szCs w:val="24"/>
        </w:rPr>
      </w:pPr>
      <w:r>
        <w:rPr>
          <w:iCs/>
          <w:sz w:val="24"/>
          <w:szCs w:val="24"/>
        </w:rPr>
        <w:t>XX</w:t>
      </w:r>
      <w:r w:rsidRPr="00A10815">
        <w:rPr>
          <w:iCs/>
          <w:sz w:val="24"/>
          <w:szCs w:val="24"/>
        </w:rPr>
        <w:t xml:space="preserve">% </w:t>
      </w:r>
      <w:r>
        <w:rPr>
          <w:iCs/>
          <w:sz w:val="24"/>
          <w:szCs w:val="24"/>
        </w:rPr>
        <w:t>_______________________________</w:t>
      </w:r>
      <w:r w:rsidRPr="00A10815">
        <w:rPr>
          <w:iCs/>
          <w:sz w:val="24"/>
          <w:szCs w:val="24"/>
        </w:rPr>
        <w:t xml:space="preserve">, </w:t>
      </w:r>
    </w:p>
    <w:p w14:paraId="562CC0B1" w14:textId="13F5C3CD" w:rsidR="00A10815" w:rsidRPr="00A10815" w:rsidRDefault="00A10815" w:rsidP="00A10815">
      <w:pPr>
        <w:widowControl w:val="0"/>
        <w:overflowPunct w:val="0"/>
        <w:autoSpaceDE w:val="0"/>
        <w:autoSpaceDN w:val="0"/>
        <w:adjustRightInd w:val="0"/>
        <w:spacing w:line="480" w:lineRule="exact"/>
        <w:ind w:left="-57" w:right="-57"/>
        <w:jc w:val="both"/>
        <w:textAlignment w:val="baseline"/>
        <w:rPr>
          <w:iCs/>
          <w:sz w:val="24"/>
          <w:szCs w:val="24"/>
        </w:rPr>
      </w:pPr>
      <w:r w:rsidRPr="00A10815">
        <w:rPr>
          <w:iCs/>
          <w:sz w:val="24"/>
          <w:szCs w:val="24"/>
        </w:rPr>
        <w:t xml:space="preserve">autenticata in data </w:t>
      </w:r>
      <w:r w:rsidR="009F4800">
        <w:rPr>
          <w:b/>
          <w:bCs/>
          <w:iCs/>
          <w:sz w:val="24"/>
          <w:szCs w:val="24"/>
        </w:rPr>
        <w:t xml:space="preserve">_____________ </w:t>
      </w:r>
      <w:r w:rsidRPr="00A10815">
        <w:rPr>
          <w:b/>
          <w:bCs/>
          <w:iCs/>
          <w:sz w:val="24"/>
          <w:szCs w:val="24"/>
        </w:rPr>
        <w:t xml:space="preserve">2025 </w:t>
      </w:r>
      <w:r w:rsidRPr="00A10815">
        <w:rPr>
          <w:iCs/>
          <w:sz w:val="24"/>
          <w:szCs w:val="24"/>
        </w:rPr>
        <w:t xml:space="preserve">da </w:t>
      </w:r>
      <w:r w:rsidR="009F4800">
        <w:rPr>
          <w:b/>
          <w:bCs/>
          <w:iCs/>
          <w:sz w:val="24"/>
          <w:szCs w:val="24"/>
        </w:rPr>
        <w:t>_____________</w:t>
      </w:r>
      <w:r w:rsidRPr="00A10815">
        <w:rPr>
          <w:iCs/>
          <w:sz w:val="24"/>
          <w:szCs w:val="24"/>
        </w:rPr>
        <w:t xml:space="preserve">, Notaio in </w:t>
      </w:r>
      <w:r w:rsidR="009F4800">
        <w:rPr>
          <w:b/>
          <w:bCs/>
          <w:iCs/>
          <w:sz w:val="24"/>
          <w:szCs w:val="24"/>
        </w:rPr>
        <w:t>_____________</w:t>
      </w:r>
      <w:r>
        <w:rPr>
          <w:iCs/>
          <w:sz w:val="24"/>
          <w:szCs w:val="24"/>
        </w:rPr>
        <w:t xml:space="preserve"> </w:t>
      </w:r>
      <w:r w:rsidRPr="00A10815">
        <w:rPr>
          <w:iCs/>
          <w:sz w:val="24"/>
          <w:szCs w:val="24"/>
        </w:rPr>
        <w:t xml:space="preserve">ed iscritto nel ruolo dei Distretti Notarili di </w:t>
      </w:r>
      <w:r>
        <w:rPr>
          <w:iCs/>
          <w:sz w:val="24"/>
          <w:szCs w:val="24"/>
        </w:rPr>
        <w:t>_____________.</w:t>
      </w:r>
      <w:r w:rsidRPr="00A10815">
        <w:rPr>
          <w:iCs/>
          <w:sz w:val="24"/>
          <w:szCs w:val="24"/>
        </w:rPr>
        <w:t xml:space="preserve"> </w:t>
      </w:r>
    </w:p>
    <w:p w14:paraId="6D806BB2" w14:textId="0DE93533" w:rsidR="00A10815" w:rsidRPr="00050442" w:rsidRDefault="00A10815" w:rsidP="00A10815">
      <w:pPr>
        <w:widowControl w:val="0"/>
        <w:overflowPunct w:val="0"/>
        <w:autoSpaceDE w:val="0"/>
        <w:autoSpaceDN w:val="0"/>
        <w:adjustRightInd w:val="0"/>
        <w:spacing w:line="480" w:lineRule="exact"/>
        <w:ind w:left="-57" w:right="-57"/>
        <w:jc w:val="both"/>
        <w:textAlignment w:val="baseline"/>
        <w:rPr>
          <w:iCs/>
          <w:sz w:val="24"/>
          <w:szCs w:val="24"/>
          <w:u w:val="single"/>
        </w:rPr>
      </w:pPr>
      <w:r w:rsidRPr="00A10815">
        <w:rPr>
          <w:iCs/>
          <w:sz w:val="24"/>
          <w:szCs w:val="24"/>
        </w:rPr>
        <w:t>Tale deposito sarà svincolato nei termini e modi previsti dall’art. 117 del D.Lgs. 31 marzo 2023, n. 36, salvo i casi di rivalsa e confisca previsti dalle disposizioni di legge in materia e dal Regolamento Difesa.</w:t>
      </w:r>
    </w:p>
    <w:p w14:paraId="059FC890" w14:textId="076FA2D0" w:rsidR="00077B3C" w:rsidRPr="00050442" w:rsidRDefault="00B741EB"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lastRenderedPageBreak/>
        <w:t xml:space="preserve">ARTICOLO </w:t>
      </w:r>
      <w:r w:rsidR="00BB3AE8" w:rsidRPr="00050442">
        <w:rPr>
          <w:rFonts w:ascii="Times New Roman" w:hAnsi="Times New Roman"/>
          <w:sz w:val="24"/>
          <w:szCs w:val="24"/>
        </w:rPr>
        <w:t>1</w:t>
      </w:r>
      <w:r w:rsidR="009F4800">
        <w:rPr>
          <w:rFonts w:ascii="Times New Roman" w:hAnsi="Times New Roman"/>
          <w:sz w:val="24"/>
          <w:szCs w:val="24"/>
        </w:rPr>
        <w:t>8</w:t>
      </w:r>
      <w:r w:rsidR="00077B3C" w:rsidRPr="00050442">
        <w:rPr>
          <w:rFonts w:ascii="Times New Roman" w:hAnsi="Times New Roman"/>
          <w:sz w:val="24"/>
          <w:szCs w:val="24"/>
        </w:rPr>
        <w:t xml:space="preserve"> – SPOSTAMENTO DEI TERMINI</w:t>
      </w:r>
    </w:p>
    <w:p w14:paraId="3D1D6651" w14:textId="0A767FBA" w:rsidR="009F4800" w:rsidRPr="00EC46D4"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Pr>
          <w:iCs/>
          <w:sz w:val="24"/>
          <w:szCs w:val="24"/>
        </w:rPr>
        <w:t xml:space="preserve">Fermo restando le casistiche espressamente previste nel C.T. (cit. </w:t>
      </w:r>
      <w:r w:rsidRPr="007E5B2E">
        <w:rPr>
          <w:b/>
          <w:bCs/>
          <w:iCs/>
          <w:sz w:val="24"/>
          <w:szCs w:val="24"/>
          <w:u w:val="single"/>
        </w:rPr>
        <w:t xml:space="preserve">Allegato </w:t>
      </w:r>
      <w:r w:rsidR="00B8714D">
        <w:rPr>
          <w:b/>
          <w:bCs/>
          <w:iCs/>
          <w:sz w:val="24"/>
          <w:szCs w:val="24"/>
          <w:u w:val="single"/>
        </w:rPr>
        <w:t>XX</w:t>
      </w:r>
      <w:r>
        <w:rPr>
          <w:iCs/>
          <w:sz w:val="24"/>
          <w:szCs w:val="24"/>
        </w:rPr>
        <w:t>), i</w:t>
      </w:r>
      <w:r w:rsidRPr="00EC46D4">
        <w:rPr>
          <w:iCs/>
          <w:sz w:val="24"/>
          <w:szCs w:val="24"/>
        </w:rPr>
        <w:t>l computo dei termini di esecuzione indicati negli atti di adesione potrà essere sospeso e corrispondentemente prolungato in presenza di eventi di forza maggiore (quali, a mero titolo esemplificativo, guerre, insurrezioni, rivolte, atti di terrorismo, sabotaggio, terremoti, incendi, esplosioni, pandemie e atti governativi), che impediscano oggettivamente l’esecuzione delle corrispondenti attività.</w:t>
      </w:r>
    </w:p>
    <w:p w14:paraId="2BEAF3F7" w14:textId="77777777" w:rsidR="009F4800" w:rsidRPr="00EC46D4"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La mancata o ritardata esecuzione delle obbligazioni derivanti dagli atti di adesione discendenti dal presente Accordo Quadro dovuta a cause di forza maggiore non potrà essere considerata come inadempimento.</w:t>
      </w:r>
    </w:p>
    <w:p w14:paraId="6F9E0998" w14:textId="77777777" w:rsidR="009F4800" w:rsidRPr="00960C23"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 xml:space="preserve">Al ricorrere di qualsiasi fattispecie di forza maggiore, la Società dovrà informare tempestivamente a mezzo </w:t>
      </w:r>
      <w:r>
        <w:rPr>
          <w:iCs/>
          <w:sz w:val="24"/>
          <w:szCs w:val="24"/>
        </w:rPr>
        <w:t>Posta Elettronica Certificata (</w:t>
      </w:r>
      <w:r w:rsidRPr="00EC46D4">
        <w:rPr>
          <w:iCs/>
          <w:sz w:val="24"/>
          <w:szCs w:val="24"/>
        </w:rPr>
        <w:t>PEC</w:t>
      </w:r>
      <w:r>
        <w:rPr>
          <w:iCs/>
          <w:sz w:val="24"/>
          <w:szCs w:val="24"/>
        </w:rPr>
        <w:t>)</w:t>
      </w:r>
      <w:r w:rsidRPr="00EC46D4">
        <w:rPr>
          <w:iCs/>
          <w:sz w:val="24"/>
          <w:szCs w:val="24"/>
        </w:rPr>
        <w:t xml:space="preserve"> </w:t>
      </w:r>
      <w:r w:rsidRPr="00960C23">
        <w:rPr>
          <w:iCs/>
          <w:sz w:val="24"/>
          <w:szCs w:val="24"/>
        </w:rPr>
        <w:t>il RUP,</w:t>
      </w:r>
      <w:r w:rsidRPr="00960C23">
        <w:rPr>
          <w:sz w:val="24"/>
          <w:szCs w:val="24"/>
        </w:rPr>
        <w:t xml:space="preserve"> </w:t>
      </w:r>
      <w:r w:rsidRPr="00960C23">
        <w:rPr>
          <w:iCs/>
          <w:sz w:val="24"/>
          <w:szCs w:val="24"/>
        </w:rPr>
        <w:t>o altra figura preposta/individuata secondo le disposizioni di F.A., nominato</w:t>
      </w:r>
      <w:r w:rsidRPr="00EC46D4">
        <w:rPr>
          <w:iCs/>
          <w:sz w:val="24"/>
          <w:szCs w:val="24"/>
        </w:rPr>
        <w:t xml:space="preserve"> dall’Ente ordinante per ciascun </w:t>
      </w:r>
      <w:r>
        <w:rPr>
          <w:iCs/>
          <w:sz w:val="24"/>
          <w:szCs w:val="24"/>
        </w:rPr>
        <w:t>atto di adesione</w:t>
      </w:r>
      <w:r w:rsidRPr="00EC46D4">
        <w:rPr>
          <w:iCs/>
          <w:sz w:val="24"/>
          <w:szCs w:val="24"/>
        </w:rPr>
        <w:t xml:space="preserve"> dell’insorgere dell’evento medesimo, fornendo </w:t>
      </w:r>
      <w:r w:rsidRPr="00960C23">
        <w:rPr>
          <w:iCs/>
          <w:sz w:val="24"/>
          <w:szCs w:val="24"/>
        </w:rPr>
        <w:t>opportuna documentazione probatoria.</w:t>
      </w:r>
    </w:p>
    <w:p w14:paraId="1CE2F545" w14:textId="77777777" w:rsidR="009F4800" w:rsidRPr="00EC46D4"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sidRPr="00960C23">
        <w:rPr>
          <w:iCs/>
          <w:sz w:val="24"/>
          <w:szCs w:val="24"/>
        </w:rPr>
        <w:t>Risale in capo al RUP, o altra figura preposta/individuata secondo le disposizioni di F.A., nominato per l’</w:t>
      </w:r>
      <w:r>
        <w:rPr>
          <w:iCs/>
          <w:sz w:val="24"/>
          <w:szCs w:val="24"/>
        </w:rPr>
        <w:t>atto di adesione</w:t>
      </w:r>
      <w:r w:rsidRPr="00960C23">
        <w:rPr>
          <w:iCs/>
          <w:sz w:val="24"/>
          <w:szCs w:val="24"/>
        </w:rPr>
        <w:t xml:space="preserve"> stipulato, coadiuvato dal DEC ove presente, la responsabilità di valutare l’accoglimento ovvero il diniego dell’istanza di posponimento dei termini contrattuali presentati dalla Società. Sarà cura del RUP,</w:t>
      </w:r>
      <w:r w:rsidRPr="00960C23">
        <w:rPr>
          <w:sz w:val="24"/>
          <w:szCs w:val="24"/>
        </w:rPr>
        <w:t xml:space="preserve"> </w:t>
      </w:r>
      <w:r w:rsidRPr="00960C23">
        <w:rPr>
          <w:iCs/>
          <w:sz w:val="24"/>
          <w:szCs w:val="24"/>
        </w:rPr>
        <w:t>o altra figura preposta/individuata secondo le disposizioni di F.A., ove ritenuto</w:t>
      </w:r>
      <w:r w:rsidRPr="00EC46D4">
        <w:rPr>
          <w:iCs/>
          <w:sz w:val="24"/>
          <w:szCs w:val="24"/>
        </w:rPr>
        <w:t xml:space="preserve"> necessario, chiedere eventualmente alla Società un supplemento documentale/informativo.</w:t>
      </w:r>
    </w:p>
    <w:p w14:paraId="49E82504" w14:textId="77777777" w:rsidR="009F4800" w:rsidRPr="00EC46D4"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 xml:space="preserve">Resta l’obbligo della Società di riprendere, contestualmente alla cessazione della causa di forza maggiore, l’esecuzione delle prestazioni previste nel relativo </w:t>
      </w:r>
      <w:r>
        <w:rPr>
          <w:iCs/>
          <w:sz w:val="24"/>
          <w:szCs w:val="24"/>
        </w:rPr>
        <w:t>atto di adesione</w:t>
      </w:r>
      <w:r w:rsidRPr="00EC46D4">
        <w:rPr>
          <w:iCs/>
          <w:sz w:val="24"/>
          <w:szCs w:val="24"/>
        </w:rPr>
        <w:t>, per il quale si è chiesto il posponimento dei termini.</w:t>
      </w:r>
    </w:p>
    <w:p w14:paraId="69E0F932" w14:textId="77777777" w:rsidR="009F4800" w:rsidRPr="00EC46D4"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 xml:space="preserve">In ossequio a quanto previsto dall’art. 110 del D.P.R. 15 novembre 2012, n. 236, oltre alle già previste cause di forza maggiore, ai sensi dell’art. 1218 ss. </w:t>
      </w:r>
      <w:r w:rsidRPr="00EC46D4">
        <w:rPr>
          <w:iCs/>
          <w:sz w:val="24"/>
          <w:szCs w:val="24"/>
        </w:rPr>
        <w:lastRenderedPageBreak/>
        <w:t xml:space="preserve">del Codice Civile, si stabilisce che eventuali scioperi delle maestranze della Società di carattere nazionale o regionale o provinciale che hanno coinvolto direttamente la stessa, qualora riconducibili in via esclusiva ad iniziative esogene rispetto alla realtà aziendale e pertanto non derivante da rivendicazioni espresse dalle predette maestranze nei confronti della Società e, purché gli stessi siano comunicati </w:t>
      </w:r>
      <w:r w:rsidRPr="00960C23">
        <w:rPr>
          <w:iCs/>
          <w:sz w:val="24"/>
          <w:szCs w:val="24"/>
        </w:rPr>
        <w:t>al RUP,</w:t>
      </w:r>
      <w:r w:rsidRPr="00960C23">
        <w:rPr>
          <w:sz w:val="24"/>
          <w:szCs w:val="24"/>
        </w:rPr>
        <w:t xml:space="preserve"> </w:t>
      </w:r>
      <w:r w:rsidRPr="00960C23">
        <w:rPr>
          <w:iCs/>
          <w:sz w:val="24"/>
          <w:szCs w:val="24"/>
        </w:rPr>
        <w:t xml:space="preserve">o altra figura preposta/individuata secondo le disposizioni di F.A., di ciascun </w:t>
      </w:r>
      <w:r>
        <w:rPr>
          <w:iCs/>
          <w:sz w:val="24"/>
          <w:szCs w:val="24"/>
        </w:rPr>
        <w:t>atto di adesione</w:t>
      </w:r>
      <w:r w:rsidRPr="00960C23">
        <w:rPr>
          <w:iCs/>
          <w:sz w:val="24"/>
          <w:szCs w:val="24"/>
        </w:rPr>
        <w:t xml:space="preserve"> entro il termine massimo di 10 giorni dal</w:t>
      </w:r>
      <w:r w:rsidRPr="00EC46D4">
        <w:rPr>
          <w:iCs/>
          <w:sz w:val="24"/>
          <w:szCs w:val="24"/>
        </w:rPr>
        <w:t xml:space="preserve"> loro inizio e successivamente dimostrati con documenti vistati dalla Direzione Provinciale del Lavoro, daranno luogo ad uno spostamento dei termini contrattuali di tanti giorni lavorativi quanti sono i giorni di sciopero.</w:t>
      </w:r>
    </w:p>
    <w:p w14:paraId="76C4DED5" w14:textId="77777777" w:rsidR="009F4800" w:rsidRPr="00EC46D4"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Per gli scioperi orari e/o di durata inferiore alla giornata lavorativa si darà luogo ad uno spostamento dei termini di un numero di giorni pari al rapporto tra il totale delle ore di sciopero ed il numero delle ore della giornata lavorativa stabilito dal Contratto Nazionale di Lavoro di categoria.</w:t>
      </w:r>
    </w:p>
    <w:p w14:paraId="79A59241" w14:textId="77777777" w:rsidR="009F4800" w:rsidRPr="00EC46D4"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Non daranno luogo a spostamento dei termini contrattuali, gli scioperi aziendali e i ritardi nelle forniture non imputabili a cause di forza maggiore.</w:t>
      </w:r>
    </w:p>
    <w:p w14:paraId="5FE8B1A3" w14:textId="77777777" w:rsidR="009F4800" w:rsidRPr="00FA469D" w:rsidRDefault="009F4800" w:rsidP="009F4800">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 xml:space="preserve">I giorni di ritardo nell’esecuzione del contratto dovuti a Cassa Integrazione </w:t>
      </w:r>
      <w:r w:rsidRPr="00FA469D">
        <w:rPr>
          <w:iCs/>
          <w:sz w:val="24"/>
          <w:szCs w:val="24"/>
        </w:rPr>
        <w:t xml:space="preserve">Guadagni Ordinaria e Speciale daranno luogo a proroghe dei termini contrattuali nell’ipotesi in cui la richiesta della Cassa Integrazione sia dovuta a motivi di causa di forza maggiore. </w:t>
      </w:r>
    </w:p>
    <w:p w14:paraId="112D51D6" w14:textId="0C48AD88" w:rsidR="00701515" w:rsidRPr="00FA469D" w:rsidRDefault="009E7A80" w:rsidP="00C21109">
      <w:pPr>
        <w:pStyle w:val="Titolo5"/>
        <w:widowControl w:val="0"/>
        <w:spacing w:line="480" w:lineRule="exact"/>
        <w:rPr>
          <w:rFonts w:ascii="Times New Roman" w:hAnsi="Times New Roman"/>
          <w:sz w:val="24"/>
          <w:szCs w:val="24"/>
        </w:rPr>
      </w:pPr>
      <w:r w:rsidRPr="00FA469D">
        <w:rPr>
          <w:rFonts w:ascii="Times New Roman" w:hAnsi="Times New Roman"/>
          <w:sz w:val="24"/>
          <w:szCs w:val="24"/>
        </w:rPr>
        <w:t>ARTICOLO</w:t>
      </w:r>
      <w:r w:rsidR="00F74394" w:rsidRPr="00FA469D">
        <w:rPr>
          <w:rFonts w:ascii="Times New Roman" w:hAnsi="Times New Roman"/>
          <w:sz w:val="24"/>
          <w:szCs w:val="24"/>
        </w:rPr>
        <w:t xml:space="preserve"> </w:t>
      </w:r>
      <w:r w:rsidR="007B308B" w:rsidRPr="00FA469D">
        <w:rPr>
          <w:rFonts w:ascii="Times New Roman" w:hAnsi="Times New Roman"/>
          <w:sz w:val="24"/>
          <w:szCs w:val="24"/>
        </w:rPr>
        <w:t>1</w:t>
      </w:r>
      <w:r w:rsidR="009F4800">
        <w:rPr>
          <w:rFonts w:ascii="Times New Roman" w:hAnsi="Times New Roman"/>
          <w:sz w:val="24"/>
          <w:szCs w:val="24"/>
        </w:rPr>
        <w:t>9</w:t>
      </w:r>
      <w:r w:rsidR="00701515" w:rsidRPr="00FA469D">
        <w:rPr>
          <w:rFonts w:ascii="Times New Roman" w:hAnsi="Times New Roman"/>
          <w:sz w:val="24"/>
          <w:szCs w:val="24"/>
        </w:rPr>
        <w:t xml:space="preserve"> – VARIANTI</w:t>
      </w:r>
    </w:p>
    <w:p w14:paraId="12A92735" w14:textId="5FFDB318" w:rsidR="003F0281" w:rsidRDefault="003F0281" w:rsidP="003F0281">
      <w:pPr>
        <w:widowControl w:val="0"/>
        <w:spacing w:line="480" w:lineRule="exact"/>
        <w:ind w:right="-57"/>
        <w:jc w:val="both"/>
        <w:rPr>
          <w:sz w:val="24"/>
          <w:szCs w:val="24"/>
        </w:rPr>
      </w:pPr>
      <w:r w:rsidRPr="00FA469D">
        <w:rPr>
          <w:sz w:val="24"/>
          <w:szCs w:val="24"/>
        </w:rPr>
        <w:t xml:space="preserve">È facoltà di SME – U.G. CRA “E.I.”, di comune accordo con la </w:t>
      </w:r>
      <w:r w:rsidR="00A10815">
        <w:rPr>
          <w:sz w:val="24"/>
          <w:szCs w:val="24"/>
        </w:rPr>
        <w:t>GORIZIANE GROUP</w:t>
      </w:r>
      <w:r w:rsidR="00AB4812">
        <w:rPr>
          <w:sz w:val="24"/>
          <w:szCs w:val="24"/>
        </w:rPr>
        <w:t xml:space="preserve"> S.p.A.</w:t>
      </w:r>
      <w:r w:rsidR="00DD3615" w:rsidRPr="00DD3615">
        <w:rPr>
          <w:sz w:val="24"/>
          <w:szCs w:val="24"/>
        </w:rPr>
        <w:t>,</w:t>
      </w:r>
      <w:r w:rsidRPr="009A2AFB">
        <w:rPr>
          <w:sz w:val="24"/>
          <w:szCs w:val="24"/>
        </w:rPr>
        <w:t xml:space="preserve"> di apportare, previa valutazione da</w:t>
      </w:r>
      <w:r w:rsidR="005D7FA7">
        <w:rPr>
          <w:sz w:val="24"/>
          <w:szCs w:val="24"/>
        </w:rPr>
        <w:t xml:space="preserve"> parte del Reparto </w:t>
      </w:r>
      <w:r w:rsidR="005D7FA7" w:rsidRPr="00AF400F">
        <w:rPr>
          <w:sz w:val="24"/>
          <w:szCs w:val="24"/>
        </w:rPr>
        <w:t>committente</w:t>
      </w:r>
      <w:r w:rsidR="00A10815">
        <w:rPr>
          <w:sz w:val="24"/>
          <w:szCs w:val="24"/>
        </w:rPr>
        <w:t xml:space="preserve"> (</w:t>
      </w:r>
      <w:r w:rsidR="005D7FA7" w:rsidRPr="00AF400F">
        <w:rPr>
          <w:sz w:val="24"/>
          <w:szCs w:val="24"/>
        </w:rPr>
        <w:t>SME – IV Reparto Logistico</w:t>
      </w:r>
      <w:r w:rsidR="00A10815">
        <w:rPr>
          <w:sz w:val="24"/>
          <w:szCs w:val="24"/>
        </w:rPr>
        <w:t>)</w:t>
      </w:r>
      <w:r w:rsidRPr="00AF400F">
        <w:rPr>
          <w:sz w:val="24"/>
          <w:szCs w:val="24"/>
        </w:rPr>
        <w:t>,</w:t>
      </w:r>
      <w:r w:rsidRPr="009A2AFB">
        <w:rPr>
          <w:sz w:val="24"/>
          <w:szCs w:val="24"/>
        </w:rPr>
        <w:t xml:space="preserve"> durante l’esecuzione dell’Accordo Quadro, aggiornamenti e varianti del presente atto ai sensi e per gli effetti del combinato disposto degli artt. 120 del </w:t>
      </w:r>
      <w:r w:rsidR="00A10815">
        <w:rPr>
          <w:sz w:val="24"/>
          <w:szCs w:val="24"/>
        </w:rPr>
        <w:t>D.Lg.s. n. 36/2023 e s.m.i.</w:t>
      </w:r>
      <w:r w:rsidRPr="009A2AFB">
        <w:rPr>
          <w:sz w:val="24"/>
          <w:szCs w:val="24"/>
        </w:rPr>
        <w:t xml:space="preserve"> e 101 del D.P.R. 15 novembre 2012, n. 236.</w:t>
      </w:r>
    </w:p>
    <w:p w14:paraId="52FFF033" w14:textId="7DB8EEF7" w:rsidR="00A10815" w:rsidRPr="009A2AFB" w:rsidRDefault="00A10815" w:rsidP="003F0281">
      <w:pPr>
        <w:widowControl w:val="0"/>
        <w:spacing w:line="480" w:lineRule="exact"/>
        <w:ind w:right="-57"/>
        <w:jc w:val="both"/>
        <w:rPr>
          <w:sz w:val="24"/>
          <w:szCs w:val="24"/>
        </w:rPr>
      </w:pPr>
      <w:r w:rsidRPr="00A10815">
        <w:rPr>
          <w:sz w:val="24"/>
          <w:szCs w:val="24"/>
        </w:rPr>
        <w:lastRenderedPageBreak/>
        <w:t>Detti aggiornamenti e varianti saranno fatti constare per iscritto con Verbale di concordamento ovvero attraverso apposito Atto Aggiuntivo a seconda degli elementi oggetto di variazione.</w:t>
      </w:r>
    </w:p>
    <w:p w14:paraId="7E51D306" w14:textId="53DA1468" w:rsidR="003F0281" w:rsidRPr="009A2AFB" w:rsidRDefault="003F0281" w:rsidP="003F0281">
      <w:pPr>
        <w:widowControl w:val="0"/>
        <w:spacing w:line="480" w:lineRule="exact"/>
        <w:ind w:right="-57"/>
        <w:jc w:val="both"/>
        <w:rPr>
          <w:sz w:val="24"/>
          <w:szCs w:val="24"/>
        </w:rPr>
      </w:pPr>
      <w:r w:rsidRPr="003F0281">
        <w:rPr>
          <w:sz w:val="24"/>
          <w:szCs w:val="24"/>
        </w:rPr>
        <w:t xml:space="preserve">La </w:t>
      </w:r>
      <w:r w:rsidR="001B611C">
        <w:rPr>
          <w:sz w:val="24"/>
          <w:szCs w:val="24"/>
        </w:rPr>
        <w:t>GORIZIANE GROUP S.p.A.</w:t>
      </w:r>
      <w:r w:rsidR="00AB4812">
        <w:rPr>
          <w:sz w:val="24"/>
          <w:szCs w:val="24"/>
        </w:rPr>
        <w:t xml:space="preserve"> </w:t>
      </w:r>
      <w:r w:rsidRPr="003F0281">
        <w:rPr>
          <w:sz w:val="24"/>
          <w:szCs w:val="24"/>
        </w:rPr>
        <w:t>è tenuta a rappresentare a SME - U.G. CRA “E.I.”, con comunicazione</w:t>
      </w:r>
      <w:r w:rsidRPr="009A2AFB">
        <w:rPr>
          <w:sz w:val="24"/>
          <w:szCs w:val="24"/>
        </w:rPr>
        <w:t xml:space="preserve"> a mezzo PEC, ogni variazione che intende apportare al fine di addivenire alla sottoscrizione dei predetti atti.</w:t>
      </w:r>
    </w:p>
    <w:p w14:paraId="635B78EE" w14:textId="77777777" w:rsidR="001B611C" w:rsidRPr="00FA469D" w:rsidRDefault="001B611C" w:rsidP="001B611C">
      <w:pPr>
        <w:widowControl w:val="0"/>
        <w:spacing w:line="480" w:lineRule="exact"/>
        <w:ind w:right="-57"/>
        <w:jc w:val="both"/>
        <w:rPr>
          <w:sz w:val="24"/>
          <w:szCs w:val="24"/>
        </w:rPr>
      </w:pPr>
      <w:r w:rsidRPr="004E5A4D">
        <w:rPr>
          <w:sz w:val="24"/>
          <w:szCs w:val="24"/>
        </w:rPr>
        <w:t xml:space="preserve">Analogamente, come specificamente previsto nel </w:t>
      </w:r>
      <w:r>
        <w:rPr>
          <w:sz w:val="24"/>
          <w:szCs w:val="24"/>
        </w:rPr>
        <w:t>paragrafo 3.4 “</w:t>
      </w:r>
      <w:r w:rsidRPr="00A67F6E">
        <w:rPr>
          <w:i/>
          <w:iCs/>
          <w:sz w:val="24"/>
          <w:szCs w:val="24"/>
        </w:rPr>
        <w:t>MODIFICA DELL’ACCORDO QUADRO IN FASE DI ESECUZIONE</w:t>
      </w:r>
      <w:r>
        <w:rPr>
          <w:sz w:val="24"/>
          <w:szCs w:val="24"/>
        </w:rPr>
        <w:t xml:space="preserve">” del </w:t>
      </w:r>
      <w:r w:rsidRPr="004E5A4D">
        <w:rPr>
          <w:sz w:val="24"/>
          <w:szCs w:val="24"/>
        </w:rPr>
        <w:t>Disciplinare di gara, qualora in corso di esecuzione specifiche</w:t>
      </w:r>
      <w:r w:rsidRPr="009A2AFB">
        <w:rPr>
          <w:sz w:val="24"/>
          <w:szCs w:val="24"/>
        </w:rPr>
        <w:t xml:space="preserve"> esigenze richiedano un aumento o una diminuzione delle prestazioni fino alla concorrenza del quinto dell'importo complessivo massimo presunto dell’Accordo</w:t>
      </w:r>
      <w:r>
        <w:rPr>
          <w:sz w:val="24"/>
          <w:szCs w:val="24"/>
        </w:rPr>
        <w:t xml:space="preserve"> </w:t>
      </w:r>
      <w:r w:rsidRPr="009A2AFB">
        <w:rPr>
          <w:sz w:val="24"/>
          <w:szCs w:val="24"/>
        </w:rPr>
        <w:t xml:space="preserve">Quadro, </w:t>
      </w:r>
      <w:r>
        <w:rPr>
          <w:sz w:val="24"/>
          <w:szCs w:val="24"/>
        </w:rPr>
        <w:t xml:space="preserve">                              </w:t>
      </w:r>
      <w:r w:rsidRPr="009A2AFB">
        <w:rPr>
          <w:sz w:val="24"/>
          <w:szCs w:val="24"/>
        </w:rPr>
        <w:t xml:space="preserve">SME </w:t>
      </w:r>
      <w:r w:rsidRPr="00BE4CC4">
        <w:rPr>
          <w:sz w:val="24"/>
          <w:szCs w:val="24"/>
        </w:rPr>
        <w:t>–</w:t>
      </w:r>
      <w:r w:rsidRPr="009A2AFB">
        <w:rPr>
          <w:sz w:val="24"/>
          <w:szCs w:val="24"/>
        </w:rPr>
        <w:t xml:space="preserve"> U.G. CRA “E.I.”, a mente dell’art. 120, comma 9 del D.Lgs. 31 marzo 2023, n. 36</w:t>
      </w:r>
      <w:r>
        <w:rPr>
          <w:sz w:val="24"/>
          <w:szCs w:val="24"/>
        </w:rPr>
        <w:t xml:space="preserve"> e s.m.i.</w:t>
      </w:r>
      <w:r w:rsidRPr="009A2AFB">
        <w:rPr>
          <w:sz w:val="24"/>
          <w:szCs w:val="24"/>
        </w:rPr>
        <w:t xml:space="preserve">, può imporre </w:t>
      </w:r>
      <w:r w:rsidRPr="00FA469D">
        <w:rPr>
          <w:sz w:val="24"/>
          <w:szCs w:val="24"/>
        </w:rPr>
        <w:t xml:space="preserve">all’appaltatore l’esecuzione alle condizioni originariamente previste. In tal caso l’appaltatore non può fare valere il diritto alla risoluzione contrattuale. In caso di aumento delle prestazioni contrattuali, l’importo della garanzia definitiva presentata dall’aggiudicatario, ove necessario, dovrà essere opportunamente </w:t>
      </w:r>
      <w:r>
        <w:rPr>
          <w:sz w:val="24"/>
          <w:szCs w:val="24"/>
        </w:rPr>
        <w:t>ri</w:t>
      </w:r>
      <w:r w:rsidRPr="00FA469D">
        <w:rPr>
          <w:sz w:val="24"/>
          <w:szCs w:val="24"/>
        </w:rPr>
        <w:t>determinato.</w:t>
      </w:r>
    </w:p>
    <w:p w14:paraId="4454EAEA" w14:textId="36170AB9" w:rsidR="003F0281" w:rsidRPr="009A2AFB" w:rsidRDefault="003F0281" w:rsidP="003F0281">
      <w:pPr>
        <w:widowControl w:val="0"/>
        <w:spacing w:line="480" w:lineRule="exact"/>
        <w:ind w:right="-57"/>
        <w:jc w:val="both"/>
        <w:rPr>
          <w:sz w:val="24"/>
          <w:szCs w:val="24"/>
        </w:rPr>
      </w:pPr>
      <w:r w:rsidRPr="009A2AFB">
        <w:rPr>
          <w:sz w:val="24"/>
          <w:szCs w:val="24"/>
        </w:rPr>
        <w:t xml:space="preserve">In ogni </w:t>
      </w:r>
      <w:r w:rsidRPr="00A71AC3">
        <w:rPr>
          <w:sz w:val="24"/>
          <w:szCs w:val="24"/>
        </w:rPr>
        <w:t>caso, la</w:t>
      </w:r>
      <w:r w:rsidR="008B7F82">
        <w:rPr>
          <w:sz w:val="24"/>
          <w:szCs w:val="24"/>
        </w:rPr>
        <w:t xml:space="preserve"> GORIZIANE GROUP S.p.A</w:t>
      </w:r>
      <w:r w:rsidR="00AB4812">
        <w:rPr>
          <w:sz w:val="24"/>
          <w:szCs w:val="24"/>
        </w:rPr>
        <w:t>.</w:t>
      </w:r>
      <w:r w:rsidR="00DD3615" w:rsidRPr="00DD3615">
        <w:rPr>
          <w:sz w:val="24"/>
          <w:szCs w:val="24"/>
        </w:rPr>
        <w:t xml:space="preserve"> </w:t>
      </w:r>
      <w:r w:rsidRPr="00A71AC3">
        <w:rPr>
          <w:sz w:val="24"/>
          <w:szCs w:val="24"/>
        </w:rPr>
        <w:t>non</w:t>
      </w:r>
      <w:r w:rsidRPr="009A2AFB">
        <w:rPr>
          <w:sz w:val="24"/>
          <w:szCs w:val="24"/>
        </w:rPr>
        <w:t xml:space="preserve"> potrà avanzare richieste di oneri aggiuntivi connessi all’espletamento dell’appalto nei confronti dell’A.D.. </w:t>
      </w:r>
    </w:p>
    <w:p w14:paraId="08C4FB64" w14:textId="576CA293" w:rsidR="00AB573C" w:rsidRPr="00050442" w:rsidRDefault="001C25A4"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w:t>
      </w:r>
      <w:r w:rsidR="00532195" w:rsidRPr="00050442">
        <w:rPr>
          <w:rFonts w:ascii="Times New Roman" w:hAnsi="Times New Roman"/>
          <w:sz w:val="24"/>
          <w:szCs w:val="24"/>
        </w:rPr>
        <w:t>ICOLO</w:t>
      </w:r>
      <w:r w:rsidRPr="00050442">
        <w:rPr>
          <w:rFonts w:ascii="Times New Roman" w:hAnsi="Times New Roman"/>
          <w:sz w:val="24"/>
          <w:szCs w:val="24"/>
        </w:rPr>
        <w:t xml:space="preserve"> </w:t>
      </w:r>
      <w:r w:rsidR="001B611C">
        <w:rPr>
          <w:rFonts w:ascii="Times New Roman" w:hAnsi="Times New Roman"/>
          <w:sz w:val="24"/>
          <w:szCs w:val="24"/>
        </w:rPr>
        <w:t>20</w:t>
      </w:r>
      <w:r w:rsidR="00AB573C" w:rsidRPr="00050442">
        <w:rPr>
          <w:rFonts w:ascii="Times New Roman" w:hAnsi="Times New Roman"/>
          <w:sz w:val="24"/>
          <w:szCs w:val="24"/>
        </w:rPr>
        <w:t xml:space="preserve"> – PROTEZIONE E TUTELA DEI LAVORATORI</w:t>
      </w:r>
    </w:p>
    <w:p w14:paraId="07ECD06C" w14:textId="093D8EDD" w:rsidR="00DB6A7A" w:rsidRPr="00050442" w:rsidRDefault="00DB6A7A" w:rsidP="00DB6A7A">
      <w:pPr>
        <w:widowControl w:val="0"/>
        <w:spacing w:line="480" w:lineRule="exact"/>
        <w:ind w:right="-57"/>
        <w:jc w:val="both"/>
        <w:rPr>
          <w:sz w:val="24"/>
          <w:szCs w:val="24"/>
        </w:rPr>
      </w:pPr>
      <w:r w:rsidRPr="00050442">
        <w:rPr>
          <w:sz w:val="24"/>
          <w:szCs w:val="24"/>
        </w:rPr>
        <w:t xml:space="preserve">La Società </w:t>
      </w:r>
      <w:r w:rsidR="008B7F82" w:rsidRPr="008B7F82">
        <w:rPr>
          <w:sz w:val="24"/>
          <w:szCs w:val="24"/>
        </w:rPr>
        <w:t>si impegna a dimostrare in ogni tempo che lo stesso adempia a tutti gli obblighi di legge e di contratto/accordi salariali relativi al lavoro ed alla tutela dei lavoratori riguardanti:</w:t>
      </w:r>
    </w:p>
    <w:p w14:paraId="71A0BA48" w14:textId="151C88B7" w:rsidR="008B7F82" w:rsidRPr="008B7F82" w:rsidRDefault="008B7F82" w:rsidP="00F2215A">
      <w:pPr>
        <w:pStyle w:val="Paragrafoelenco"/>
        <w:widowControl w:val="0"/>
        <w:numPr>
          <w:ilvl w:val="0"/>
          <w:numId w:val="23"/>
        </w:numPr>
        <w:spacing w:line="480" w:lineRule="exact"/>
        <w:ind w:left="284" w:right="-57" w:hanging="284"/>
        <w:jc w:val="both"/>
        <w:rPr>
          <w:sz w:val="24"/>
          <w:szCs w:val="24"/>
        </w:rPr>
      </w:pPr>
      <w:r w:rsidRPr="008B7F82">
        <w:rPr>
          <w:sz w:val="24"/>
          <w:szCs w:val="24"/>
        </w:rPr>
        <w:t>il D.Lgs. 9 aprile 2008, n. 81, recante “</w:t>
      </w:r>
      <w:r w:rsidRPr="008B7F82">
        <w:rPr>
          <w:i/>
          <w:iCs/>
          <w:sz w:val="24"/>
          <w:szCs w:val="24"/>
        </w:rPr>
        <w:t>Testo Unico per la tutela della salute e sicurezza nei luoghi di lavoro</w:t>
      </w:r>
      <w:r w:rsidRPr="008B7F82">
        <w:rPr>
          <w:sz w:val="24"/>
          <w:szCs w:val="24"/>
        </w:rPr>
        <w:t xml:space="preserve">” e s.m.i.; </w:t>
      </w:r>
    </w:p>
    <w:p w14:paraId="3E173D7D" w14:textId="136C5A2C" w:rsidR="008B7F82" w:rsidRPr="008B7F82" w:rsidRDefault="008B7F82" w:rsidP="00F2215A">
      <w:pPr>
        <w:pStyle w:val="Paragrafoelenco"/>
        <w:widowControl w:val="0"/>
        <w:numPr>
          <w:ilvl w:val="0"/>
          <w:numId w:val="23"/>
        </w:numPr>
        <w:spacing w:line="480" w:lineRule="exact"/>
        <w:ind w:left="284" w:right="-57" w:hanging="284"/>
        <w:jc w:val="both"/>
        <w:rPr>
          <w:sz w:val="24"/>
          <w:szCs w:val="24"/>
        </w:rPr>
      </w:pPr>
      <w:r w:rsidRPr="008B7F82">
        <w:rPr>
          <w:sz w:val="24"/>
          <w:szCs w:val="24"/>
        </w:rPr>
        <w:t xml:space="preserve">le assicurazioni sociali (invalidità e vecchiaia, disoccupazione e tubercolosi, infortuni, malattie, ecc.); </w:t>
      </w:r>
    </w:p>
    <w:p w14:paraId="1C9EBC74" w14:textId="7A0696B9" w:rsidR="008B7F82" w:rsidRPr="009A0AA7" w:rsidRDefault="008B7F82" w:rsidP="00F2215A">
      <w:pPr>
        <w:pStyle w:val="Paragrafoelenco"/>
        <w:widowControl w:val="0"/>
        <w:numPr>
          <w:ilvl w:val="0"/>
          <w:numId w:val="23"/>
        </w:numPr>
        <w:spacing w:line="480" w:lineRule="exact"/>
        <w:ind w:left="284" w:right="-57" w:hanging="284"/>
        <w:jc w:val="both"/>
        <w:rPr>
          <w:sz w:val="24"/>
          <w:szCs w:val="24"/>
        </w:rPr>
      </w:pPr>
      <w:r>
        <w:rPr>
          <w:sz w:val="24"/>
          <w:szCs w:val="24"/>
        </w:rPr>
        <w:lastRenderedPageBreak/>
        <w:t>q</w:t>
      </w:r>
      <w:r w:rsidRPr="008B7F82">
        <w:rPr>
          <w:sz w:val="24"/>
          <w:szCs w:val="24"/>
        </w:rPr>
        <w:t xml:space="preserve">uei rapporti in materia di lavoro che prevedono, a favore del lavoratore, diritti patrimoniali aventi </w:t>
      </w:r>
      <w:r w:rsidRPr="009A0AA7">
        <w:rPr>
          <w:sz w:val="24"/>
          <w:szCs w:val="24"/>
        </w:rPr>
        <w:t xml:space="preserve">per base il pagamento di contributi da parte dei datori di lavoro (assegni familiari, indennità ai richiamati alle armi, ecc.). </w:t>
      </w:r>
    </w:p>
    <w:p w14:paraId="479D1411" w14:textId="64796F2C" w:rsidR="008B7F82" w:rsidRPr="009A0AA7" w:rsidRDefault="008B7F82" w:rsidP="008B7F82">
      <w:pPr>
        <w:widowControl w:val="0"/>
        <w:spacing w:line="480" w:lineRule="exact"/>
        <w:ind w:right="-57"/>
        <w:jc w:val="both"/>
        <w:rPr>
          <w:sz w:val="24"/>
          <w:szCs w:val="24"/>
        </w:rPr>
      </w:pPr>
      <w:r w:rsidRPr="009A0AA7">
        <w:rPr>
          <w:sz w:val="24"/>
          <w:szCs w:val="24"/>
        </w:rPr>
        <w:t>La Società, su richiesta dell’A.D., in applicazione della vigente normativa in materia di Libro Unico del Lavoro (L.U.L.) di cui al D.L. 25 giugno 2008, n.</w:t>
      </w:r>
    </w:p>
    <w:p w14:paraId="2F4AC474" w14:textId="77777777" w:rsidR="008B7F82" w:rsidRPr="009A0AA7" w:rsidRDefault="008B7F82" w:rsidP="008B7F82">
      <w:pPr>
        <w:widowControl w:val="0"/>
        <w:spacing w:line="480" w:lineRule="exact"/>
        <w:ind w:right="-57"/>
        <w:jc w:val="both"/>
        <w:rPr>
          <w:sz w:val="24"/>
          <w:szCs w:val="24"/>
        </w:rPr>
      </w:pPr>
      <w:r w:rsidRPr="009A0AA7">
        <w:rPr>
          <w:sz w:val="24"/>
          <w:szCs w:val="24"/>
        </w:rPr>
        <w:t>112, convertito in Legge 6 agosto 2008, n. 133 e s.m.i, dovrà espressamente documentare (mediante esibizione di estratto autentico del L.U.L.) la regolare assunzione del personale ovvero la regolare contrattualizzazione delle forme di collaborazione previste dalla normativa vigente, con eventuale copia del permesso di soggiorno se riferito a personale straniero.</w:t>
      </w:r>
    </w:p>
    <w:p w14:paraId="50F1C2C3" w14:textId="77777777" w:rsidR="008B7F82" w:rsidRPr="009A0AA7" w:rsidRDefault="00DB6A7A" w:rsidP="00DB6A7A">
      <w:pPr>
        <w:widowControl w:val="0"/>
        <w:spacing w:line="480" w:lineRule="exact"/>
        <w:ind w:right="-57"/>
        <w:jc w:val="both"/>
        <w:rPr>
          <w:sz w:val="24"/>
          <w:szCs w:val="24"/>
        </w:rPr>
      </w:pPr>
      <w:r w:rsidRPr="009A0AA7">
        <w:rPr>
          <w:sz w:val="24"/>
          <w:szCs w:val="24"/>
        </w:rPr>
        <w:t xml:space="preserve">La Società si obbliga, inoltre, a praticare verso i dipendenti lavoratori condizioni normative e retributive non inferiori a quelle risultanti dai Contratti Collettivi di Lavoro di categoria. </w:t>
      </w:r>
    </w:p>
    <w:p w14:paraId="2BD26290" w14:textId="62F876BD" w:rsidR="009A0AA7" w:rsidRPr="009A0AA7" w:rsidRDefault="009A0AA7" w:rsidP="00DB6A7A">
      <w:pPr>
        <w:widowControl w:val="0"/>
        <w:spacing w:line="480" w:lineRule="exact"/>
        <w:ind w:right="-57"/>
        <w:jc w:val="both"/>
        <w:rPr>
          <w:sz w:val="24"/>
          <w:szCs w:val="24"/>
        </w:rPr>
      </w:pPr>
      <w:r w:rsidRPr="009A0AA7">
        <w:rPr>
          <w:sz w:val="24"/>
          <w:szCs w:val="24"/>
        </w:rPr>
        <w:t xml:space="preserve">Ai sensi dell’art. 11 del D.Lgs. n. 36/2023 e s.m.i., il Contratto Collettivo il Contratto Collettivo Nazionale di Lavoro (CCNL) applicabile al personale dipendente </w:t>
      </w:r>
      <w:r w:rsidRPr="001B611C">
        <w:rPr>
          <w:sz w:val="24"/>
          <w:szCs w:val="24"/>
        </w:rPr>
        <w:t>dell’Operatore Economico impiegato nell’attività oggetto del presente appalto è</w:t>
      </w:r>
      <w:r w:rsidR="001B611C" w:rsidRPr="001B611C">
        <w:rPr>
          <w:sz w:val="24"/>
          <w:szCs w:val="24"/>
        </w:rPr>
        <w:t xml:space="preserve"> il</w:t>
      </w:r>
      <w:r w:rsidRPr="001B611C">
        <w:rPr>
          <w:sz w:val="24"/>
          <w:szCs w:val="24"/>
        </w:rPr>
        <w:t xml:space="preserve"> </w:t>
      </w:r>
      <w:r w:rsidR="001B611C" w:rsidRPr="001B611C">
        <w:rPr>
          <w:iCs/>
          <w:sz w:val="24"/>
          <w:szCs w:val="24"/>
        </w:rPr>
        <w:t>Contratto Collettivo Nazionale di Lavoro (CCNL) per la Metalmeccanica, firmato da Federmeccanica, Assistal, FIM, FIOM, UILM.</w:t>
      </w:r>
    </w:p>
    <w:p w14:paraId="189753AF" w14:textId="411BE802" w:rsidR="00DB6A7A" w:rsidRPr="00050442" w:rsidRDefault="00DB6A7A" w:rsidP="00DB6A7A">
      <w:pPr>
        <w:widowControl w:val="0"/>
        <w:spacing w:line="480" w:lineRule="exact"/>
        <w:ind w:right="-57"/>
        <w:jc w:val="both"/>
        <w:rPr>
          <w:sz w:val="24"/>
          <w:szCs w:val="24"/>
        </w:rPr>
      </w:pPr>
      <w:r w:rsidRPr="00050442">
        <w:rPr>
          <w:sz w:val="24"/>
          <w:szCs w:val="24"/>
        </w:rPr>
        <w:t>Qualora il competente Ispettorato</w:t>
      </w:r>
      <w:r w:rsidR="008B7F82">
        <w:rPr>
          <w:sz w:val="24"/>
          <w:szCs w:val="24"/>
        </w:rPr>
        <w:t xml:space="preserve"> </w:t>
      </w:r>
      <w:r w:rsidRPr="00050442">
        <w:rPr>
          <w:sz w:val="24"/>
          <w:szCs w:val="24"/>
        </w:rPr>
        <w:t>Regionale del Lavoro segnali l’infrazione agli obblighi di cui sopra, l’Amministrazione sospenderà la liquidazione del saldo e, se ancora non eseguito in tutto o in parte, anche il pagamento delle rate, fino alla concorrenza del 20% dell’importo complessivo del contratto.</w:t>
      </w:r>
    </w:p>
    <w:p w14:paraId="00720CDC" w14:textId="77777777" w:rsidR="00DB6A7A" w:rsidRPr="00050442" w:rsidRDefault="00DB6A7A" w:rsidP="00DB6A7A">
      <w:pPr>
        <w:widowControl w:val="0"/>
        <w:spacing w:line="480" w:lineRule="exact"/>
        <w:ind w:right="-57"/>
        <w:jc w:val="both"/>
        <w:rPr>
          <w:sz w:val="24"/>
          <w:szCs w:val="24"/>
        </w:rPr>
      </w:pPr>
      <w:r w:rsidRPr="00050442">
        <w:rPr>
          <w:sz w:val="24"/>
          <w:szCs w:val="24"/>
        </w:rPr>
        <w:t>Le somme, come sopra trattenute, saranno corrisposte alla Società soltanto dopo che il suddetto Ispettorato dichiari cessata la situazione di inadempienza; a tal proposito, la Società non potrà avanzare eccezione o pretese di sorta, a qualsiasi titolo, per il ritardato pagamento.</w:t>
      </w:r>
    </w:p>
    <w:p w14:paraId="326414D0" w14:textId="6D8485B5" w:rsidR="00AB573C" w:rsidRPr="00050442" w:rsidRDefault="001C25A4"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w:t>
      </w:r>
      <w:r w:rsidR="00532195" w:rsidRPr="00050442">
        <w:rPr>
          <w:rFonts w:ascii="Times New Roman" w:hAnsi="Times New Roman"/>
          <w:sz w:val="24"/>
          <w:szCs w:val="24"/>
        </w:rPr>
        <w:t>ICOLO</w:t>
      </w:r>
      <w:r w:rsidRPr="00050442">
        <w:rPr>
          <w:rFonts w:ascii="Times New Roman" w:hAnsi="Times New Roman"/>
          <w:sz w:val="24"/>
          <w:szCs w:val="24"/>
        </w:rPr>
        <w:t xml:space="preserve"> </w:t>
      </w:r>
      <w:r w:rsidR="001B611C">
        <w:rPr>
          <w:rFonts w:ascii="Times New Roman" w:hAnsi="Times New Roman"/>
          <w:sz w:val="24"/>
          <w:szCs w:val="24"/>
        </w:rPr>
        <w:t>21</w:t>
      </w:r>
      <w:r w:rsidR="00AB573C" w:rsidRPr="00050442">
        <w:rPr>
          <w:rFonts w:ascii="Times New Roman" w:hAnsi="Times New Roman"/>
          <w:sz w:val="24"/>
          <w:szCs w:val="24"/>
        </w:rPr>
        <w:t xml:space="preserve"> - OBBLIGO DI RISERVATEZZA</w:t>
      </w:r>
    </w:p>
    <w:p w14:paraId="447F2E94" w14:textId="475DB2F0" w:rsidR="00DB6A7A" w:rsidRPr="00050442" w:rsidRDefault="00DB6A7A" w:rsidP="00DB6A7A">
      <w:pPr>
        <w:widowControl w:val="0"/>
        <w:spacing w:line="480" w:lineRule="exact"/>
        <w:ind w:right="-57"/>
        <w:jc w:val="both"/>
        <w:rPr>
          <w:sz w:val="24"/>
          <w:szCs w:val="24"/>
        </w:rPr>
      </w:pPr>
      <w:r w:rsidRPr="00050442">
        <w:rPr>
          <w:sz w:val="24"/>
          <w:szCs w:val="24"/>
        </w:rPr>
        <w:t xml:space="preserve">La </w:t>
      </w:r>
      <w:r w:rsidR="008B7F82">
        <w:rPr>
          <w:sz w:val="24"/>
          <w:szCs w:val="24"/>
        </w:rPr>
        <w:t>GORIZIANE GROUP S.p.A.</w:t>
      </w:r>
      <w:r w:rsidRPr="00050442">
        <w:rPr>
          <w:sz w:val="24"/>
          <w:szCs w:val="24"/>
        </w:rPr>
        <w:t xml:space="preserve"> si impegna a garantire, nell'espletamento del </w:t>
      </w:r>
      <w:r w:rsidRPr="00050442">
        <w:rPr>
          <w:sz w:val="24"/>
          <w:szCs w:val="24"/>
        </w:rPr>
        <w:lastRenderedPageBreak/>
        <w:t>presente Accordo Quadro, l'osservanza delle disposizioni e degli obblighi a essa derivanti dalla L. 3 agosto 2007, n. 124, recante “</w:t>
      </w:r>
      <w:r w:rsidRPr="00050442">
        <w:rPr>
          <w:i/>
          <w:sz w:val="24"/>
          <w:szCs w:val="24"/>
        </w:rPr>
        <w:t>Sistema di informazione per la sicurezza della Repubblica e nuova disciplina del segreto</w:t>
      </w:r>
      <w:r w:rsidRPr="00050442">
        <w:rPr>
          <w:sz w:val="24"/>
          <w:szCs w:val="24"/>
        </w:rPr>
        <w:t>”, dal D.P.C.M. 6 novembre 2015, n. 5, recante “</w:t>
      </w:r>
      <w:r w:rsidRPr="00050442">
        <w:rPr>
          <w:i/>
          <w:sz w:val="24"/>
          <w:szCs w:val="24"/>
        </w:rPr>
        <w:t>Disposizioni per la tutela amministrativa del segreto di Stato e delle informazioni classificate e a diffusione esclusiva</w:t>
      </w:r>
      <w:r w:rsidRPr="00050442">
        <w:rPr>
          <w:sz w:val="24"/>
          <w:szCs w:val="24"/>
        </w:rPr>
        <w:t>”, dal D.P.C.M. 2 ottobre 2017, n. 3, recante “</w:t>
      </w:r>
      <w:r w:rsidRPr="00050442">
        <w:rPr>
          <w:i/>
          <w:sz w:val="24"/>
          <w:szCs w:val="24"/>
        </w:rPr>
        <w:t>Disposizioni integrative e correttive al Decreto del Presidente del Consiglio dei Ministri 6 novembre 2015, n. 5</w:t>
      </w:r>
      <w:r w:rsidRPr="00050442">
        <w:rPr>
          <w:sz w:val="24"/>
          <w:szCs w:val="24"/>
        </w:rPr>
        <w:t xml:space="preserve">” e dalla Direttiva PCM-ANS 3/2006, recante </w:t>
      </w:r>
      <w:r w:rsidRPr="00050442">
        <w:rPr>
          <w:i/>
          <w:sz w:val="24"/>
          <w:szCs w:val="24"/>
        </w:rPr>
        <w:t>“Disposizioni in materia di sicurezza e tutela delle informazioni classificate nel settore industriale</w:t>
      </w:r>
      <w:r w:rsidRPr="00050442">
        <w:rPr>
          <w:sz w:val="24"/>
          <w:szCs w:val="24"/>
        </w:rPr>
        <w:t>”.</w:t>
      </w:r>
    </w:p>
    <w:p w14:paraId="5E2ABFE3" w14:textId="77777777" w:rsidR="00BB3AE8" w:rsidRPr="00050442" w:rsidRDefault="00BB3AE8" w:rsidP="00050442">
      <w:pPr>
        <w:widowControl w:val="0"/>
        <w:spacing w:line="480" w:lineRule="exact"/>
        <w:ind w:right="-57"/>
        <w:jc w:val="both"/>
        <w:rPr>
          <w:sz w:val="24"/>
          <w:szCs w:val="24"/>
        </w:rPr>
      </w:pPr>
      <w:r w:rsidRPr="00050442">
        <w:rPr>
          <w:sz w:val="24"/>
          <w:szCs w:val="24"/>
        </w:rPr>
        <w:t>La Società ha l’obbligo di mantenere riservati i dati e le informazioni di cui</w:t>
      </w:r>
      <w:r w:rsidR="000B1DC2" w:rsidRPr="00050442">
        <w:rPr>
          <w:sz w:val="24"/>
          <w:szCs w:val="24"/>
        </w:rPr>
        <w:t xml:space="preserve"> </w:t>
      </w:r>
      <w:r w:rsidRPr="00050442">
        <w:rPr>
          <w:sz w:val="24"/>
          <w:szCs w:val="24"/>
        </w:rPr>
        <w:t>venga in possesso, di non divulgarli in alcun modo e di non farne oggetto di</w:t>
      </w:r>
      <w:r w:rsidR="000B1DC2" w:rsidRPr="00050442">
        <w:rPr>
          <w:sz w:val="24"/>
          <w:szCs w:val="24"/>
        </w:rPr>
        <w:t xml:space="preserve"> </w:t>
      </w:r>
      <w:r w:rsidRPr="00050442">
        <w:rPr>
          <w:sz w:val="24"/>
          <w:szCs w:val="24"/>
        </w:rPr>
        <w:t>utilizzazione a qualsiasi titolo per scopi diversi da quelli strettamente</w:t>
      </w:r>
      <w:r w:rsidR="000B1DC2" w:rsidRPr="00050442">
        <w:rPr>
          <w:sz w:val="24"/>
          <w:szCs w:val="24"/>
        </w:rPr>
        <w:t xml:space="preserve"> </w:t>
      </w:r>
      <w:r w:rsidRPr="00050442">
        <w:rPr>
          <w:sz w:val="24"/>
          <w:szCs w:val="24"/>
        </w:rPr>
        <w:t>necessari all’esecuzione del contratto.</w:t>
      </w:r>
    </w:p>
    <w:p w14:paraId="29106100" w14:textId="77777777" w:rsidR="00BB3AE8" w:rsidRPr="00050442" w:rsidRDefault="00BB3AE8" w:rsidP="00050442">
      <w:pPr>
        <w:widowControl w:val="0"/>
        <w:spacing w:line="480" w:lineRule="exact"/>
        <w:ind w:right="-57"/>
        <w:jc w:val="both"/>
        <w:rPr>
          <w:sz w:val="24"/>
          <w:szCs w:val="24"/>
        </w:rPr>
      </w:pPr>
      <w:r w:rsidRPr="00050442">
        <w:rPr>
          <w:sz w:val="24"/>
          <w:szCs w:val="24"/>
        </w:rPr>
        <w:t>La Società si obbliga, inoltre, a non divulgare a terzi, prima, durante e dopo</w:t>
      </w:r>
      <w:r w:rsidR="000B1DC2" w:rsidRPr="00050442">
        <w:rPr>
          <w:sz w:val="24"/>
          <w:szCs w:val="24"/>
        </w:rPr>
        <w:t xml:space="preserve"> </w:t>
      </w:r>
      <w:r w:rsidRPr="00050442">
        <w:rPr>
          <w:sz w:val="24"/>
          <w:szCs w:val="24"/>
        </w:rPr>
        <w:t>l’esecuzione dell’Accordo Quadro e dei discendenti atti di adesione, notizie,</w:t>
      </w:r>
      <w:r w:rsidR="000B1DC2" w:rsidRPr="00050442">
        <w:rPr>
          <w:sz w:val="24"/>
          <w:szCs w:val="24"/>
        </w:rPr>
        <w:t xml:space="preserve"> </w:t>
      </w:r>
      <w:r w:rsidRPr="00050442">
        <w:rPr>
          <w:sz w:val="24"/>
          <w:szCs w:val="24"/>
        </w:rPr>
        <w:t>dati ed informazioni riguardanti le prestazioni dei sopra citati atti negoziali</w:t>
      </w:r>
      <w:r w:rsidR="000B1DC2" w:rsidRPr="00050442">
        <w:rPr>
          <w:sz w:val="24"/>
          <w:szCs w:val="24"/>
        </w:rPr>
        <w:t xml:space="preserve"> </w:t>
      </w:r>
      <w:r w:rsidRPr="00050442">
        <w:rPr>
          <w:sz w:val="24"/>
          <w:szCs w:val="24"/>
        </w:rPr>
        <w:t>che, sebbene non classificate, potrebbero compromettere la sicurezza della</w:t>
      </w:r>
      <w:r w:rsidR="000B1DC2" w:rsidRPr="00050442">
        <w:rPr>
          <w:sz w:val="24"/>
          <w:szCs w:val="24"/>
        </w:rPr>
        <w:t xml:space="preserve"> </w:t>
      </w:r>
      <w:r w:rsidRPr="00050442">
        <w:rPr>
          <w:sz w:val="24"/>
          <w:szCs w:val="24"/>
        </w:rPr>
        <w:t>Forza Armata e della Difesa.</w:t>
      </w:r>
    </w:p>
    <w:p w14:paraId="7466084D" w14:textId="77777777" w:rsidR="00BB3AE8" w:rsidRPr="00050442" w:rsidRDefault="00BB3AE8" w:rsidP="00050442">
      <w:pPr>
        <w:widowControl w:val="0"/>
        <w:spacing w:line="480" w:lineRule="exact"/>
        <w:ind w:right="-57"/>
        <w:jc w:val="both"/>
        <w:rPr>
          <w:sz w:val="24"/>
          <w:szCs w:val="24"/>
        </w:rPr>
      </w:pPr>
      <w:r w:rsidRPr="00050442">
        <w:rPr>
          <w:sz w:val="24"/>
          <w:szCs w:val="24"/>
        </w:rPr>
        <w:t>In ogni caso, si precisa che tutti gli obblighi in materia di riservatezza</w:t>
      </w:r>
      <w:r w:rsidR="000B1DC2" w:rsidRPr="00050442">
        <w:rPr>
          <w:sz w:val="24"/>
          <w:szCs w:val="24"/>
        </w:rPr>
        <w:t xml:space="preserve"> </w:t>
      </w:r>
      <w:r w:rsidRPr="00050442">
        <w:rPr>
          <w:sz w:val="24"/>
          <w:szCs w:val="24"/>
        </w:rPr>
        <w:t>verranno rispettati anche in caso di cessazione del presente Accordo Quadro</w:t>
      </w:r>
      <w:r w:rsidR="000B1DC2" w:rsidRPr="00050442">
        <w:rPr>
          <w:sz w:val="24"/>
          <w:szCs w:val="24"/>
        </w:rPr>
        <w:t xml:space="preserve"> </w:t>
      </w:r>
      <w:r w:rsidRPr="00050442">
        <w:rPr>
          <w:sz w:val="24"/>
          <w:szCs w:val="24"/>
        </w:rPr>
        <w:t>e, comunque, per i cinque anni successivi alla cessazione di efficacia del</w:t>
      </w:r>
      <w:r w:rsidR="000B1DC2" w:rsidRPr="00050442">
        <w:rPr>
          <w:sz w:val="24"/>
          <w:szCs w:val="24"/>
        </w:rPr>
        <w:t xml:space="preserve"> </w:t>
      </w:r>
      <w:r w:rsidRPr="00050442">
        <w:rPr>
          <w:sz w:val="24"/>
          <w:szCs w:val="24"/>
        </w:rPr>
        <w:t>prefato atto negoziale.</w:t>
      </w:r>
    </w:p>
    <w:p w14:paraId="095960DF" w14:textId="77777777" w:rsidR="00A20E59" w:rsidRPr="00050442" w:rsidRDefault="00BB3AE8" w:rsidP="00A20E59">
      <w:pPr>
        <w:widowControl w:val="0"/>
        <w:spacing w:line="480" w:lineRule="exact"/>
        <w:ind w:right="-57"/>
        <w:jc w:val="both"/>
        <w:rPr>
          <w:sz w:val="24"/>
          <w:szCs w:val="24"/>
        </w:rPr>
      </w:pPr>
      <w:r w:rsidRPr="00050442">
        <w:rPr>
          <w:sz w:val="24"/>
          <w:szCs w:val="24"/>
        </w:rPr>
        <w:t>In caso di inosservanza dei suddetti obblighi, la Società sarà passibile di una</w:t>
      </w:r>
      <w:r w:rsidR="000B1DC2" w:rsidRPr="00050442">
        <w:rPr>
          <w:sz w:val="24"/>
          <w:szCs w:val="24"/>
        </w:rPr>
        <w:t xml:space="preserve"> </w:t>
      </w:r>
      <w:r w:rsidRPr="00050442">
        <w:rPr>
          <w:sz w:val="24"/>
          <w:szCs w:val="24"/>
        </w:rPr>
        <w:t>penalità pari al 5% dell’ammontare</w:t>
      </w:r>
      <w:r w:rsidR="009F4A73">
        <w:rPr>
          <w:sz w:val="24"/>
          <w:szCs w:val="24"/>
        </w:rPr>
        <w:t xml:space="preserve"> dell’Accordo Q</w:t>
      </w:r>
      <w:r w:rsidRPr="00050442">
        <w:rPr>
          <w:sz w:val="24"/>
          <w:szCs w:val="24"/>
        </w:rPr>
        <w:t>uadro, salva la facoltà</w:t>
      </w:r>
      <w:r w:rsidR="000B1DC2" w:rsidRPr="00050442">
        <w:rPr>
          <w:sz w:val="24"/>
          <w:szCs w:val="24"/>
        </w:rPr>
        <w:t xml:space="preserve"> </w:t>
      </w:r>
      <w:r w:rsidRPr="00050442">
        <w:rPr>
          <w:sz w:val="24"/>
          <w:szCs w:val="24"/>
        </w:rPr>
        <w:t>dell’A.D., in caso si ravvisino in detta inosservanza più gravi inadempienze,</w:t>
      </w:r>
      <w:r w:rsidR="000B1DC2" w:rsidRPr="00050442">
        <w:rPr>
          <w:sz w:val="24"/>
          <w:szCs w:val="24"/>
        </w:rPr>
        <w:t xml:space="preserve"> </w:t>
      </w:r>
      <w:r w:rsidRPr="00050442">
        <w:rPr>
          <w:sz w:val="24"/>
          <w:szCs w:val="24"/>
        </w:rPr>
        <w:t>di risolvere il contratto con la confisca della cauzione e denuncia</w:t>
      </w:r>
      <w:r w:rsidR="000B1DC2" w:rsidRPr="00050442">
        <w:rPr>
          <w:sz w:val="24"/>
          <w:szCs w:val="24"/>
        </w:rPr>
        <w:t xml:space="preserve"> </w:t>
      </w:r>
      <w:r w:rsidRPr="00050442">
        <w:rPr>
          <w:sz w:val="24"/>
          <w:szCs w:val="24"/>
        </w:rPr>
        <w:t>all’Autorità</w:t>
      </w:r>
      <w:r w:rsidR="000B1DC2" w:rsidRPr="00050442">
        <w:rPr>
          <w:sz w:val="24"/>
          <w:szCs w:val="24"/>
        </w:rPr>
        <w:t xml:space="preserve"> </w:t>
      </w:r>
      <w:r w:rsidRPr="00050442">
        <w:rPr>
          <w:sz w:val="24"/>
          <w:szCs w:val="24"/>
        </w:rPr>
        <w:t>Giudiziaria, qualora si riscontrino gli estremi del reato.</w:t>
      </w:r>
    </w:p>
    <w:p w14:paraId="44E5F7E5" w14:textId="76D0CFE5" w:rsidR="00A20E59" w:rsidRPr="00A20E59" w:rsidRDefault="00A20E59" w:rsidP="00A20E59">
      <w:pPr>
        <w:pStyle w:val="Titolo5"/>
        <w:widowControl w:val="0"/>
        <w:spacing w:line="480" w:lineRule="exact"/>
        <w:rPr>
          <w:rFonts w:ascii="Times New Roman" w:hAnsi="Times New Roman"/>
          <w:sz w:val="24"/>
          <w:szCs w:val="24"/>
        </w:rPr>
      </w:pPr>
      <w:r w:rsidRPr="00A20E59">
        <w:rPr>
          <w:rFonts w:ascii="Times New Roman" w:hAnsi="Times New Roman"/>
          <w:sz w:val="24"/>
          <w:szCs w:val="24"/>
        </w:rPr>
        <w:lastRenderedPageBreak/>
        <w:t>ARTICOLO 2</w:t>
      </w:r>
      <w:r w:rsidR="001B611C">
        <w:rPr>
          <w:rFonts w:ascii="Times New Roman" w:hAnsi="Times New Roman"/>
          <w:sz w:val="24"/>
          <w:szCs w:val="24"/>
        </w:rPr>
        <w:t>2</w:t>
      </w:r>
      <w:r w:rsidRPr="00A20E59">
        <w:rPr>
          <w:rFonts w:ascii="Times New Roman" w:hAnsi="Times New Roman"/>
          <w:sz w:val="24"/>
          <w:szCs w:val="24"/>
        </w:rPr>
        <w:t xml:space="preserve"> – CLAUSOLA DI SALVAGUARDIA E GARANZIA DI CONGRUIT</w:t>
      </w:r>
      <w:r w:rsidR="00577F6D">
        <w:rPr>
          <w:rFonts w:ascii="Times New Roman" w:hAnsi="Times New Roman"/>
          <w:sz w:val="24"/>
          <w:szCs w:val="24"/>
        </w:rPr>
        <w:t>À</w:t>
      </w:r>
      <w:r w:rsidRPr="00A20E59">
        <w:rPr>
          <w:rFonts w:ascii="Times New Roman" w:hAnsi="Times New Roman"/>
          <w:sz w:val="24"/>
          <w:szCs w:val="24"/>
        </w:rPr>
        <w:t xml:space="preserve"> E CONFORMIT</w:t>
      </w:r>
      <w:r w:rsidR="00577F6D">
        <w:rPr>
          <w:rFonts w:ascii="Times New Roman" w:hAnsi="Times New Roman"/>
          <w:sz w:val="24"/>
          <w:szCs w:val="24"/>
        </w:rPr>
        <w:t>À</w:t>
      </w:r>
      <w:r w:rsidRPr="00A20E59">
        <w:rPr>
          <w:rFonts w:ascii="Times New Roman" w:hAnsi="Times New Roman"/>
          <w:sz w:val="24"/>
          <w:szCs w:val="24"/>
        </w:rPr>
        <w:t xml:space="preserve"> DEI PREZZI</w:t>
      </w:r>
    </w:p>
    <w:p w14:paraId="4563DE76" w14:textId="17954178" w:rsidR="00A20E59" w:rsidRPr="00A20E59" w:rsidRDefault="00A20E59" w:rsidP="00A20E59">
      <w:pPr>
        <w:widowControl w:val="0"/>
        <w:spacing w:line="480" w:lineRule="exact"/>
        <w:jc w:val="both"/>
        <w:rPr>
          <w:sz w:val="24"/>
          <w:szCs w:val="24"/>
        </w:rPr>
      </w:pPr>
      <w:r w:rsidRPr="00A20E59">
        <w:rPr>
          <w:sz w:val="24"/>
          <w:szCs w:val="24"/>
        </w:rPr>
        <w:t>La Società dichiara e garantisce che le</w:t>
      </w:r>
      <w:r w:rsidR="008B7F82">
        <w:rPr>
          <w:sz w:val="24"/>
          <w:szCs w:val="24"/>
        </w:rPr>
        <w:t xml:space="preserve"> prestazioni</w:t>
      </w:r>
      <w:r w:rsidR="009F4A73">
        <w:rPr>
          <w:sz w:val="24"/>
          <w:szCs w:val="24"/>
        </w:rPr>
        <w:t xml:space="preserve"> oggetto del presente Accordo Q</w:t>
      </w:r>
      <w:r w:rsidRPr="00A20E59">
        <w:rPr>
          <w:sz w:val="24"/>
          <w:szCs w:val="24"/>
        </w:rPr>
        <w:t>uadro sono tecnologicamente le più adeguate ai requisiti richiesti e che i prezzi pattuiti sono i più bassi da essa applicati a qualsiasi altro contraente, in ambito nazionale e internazionale per prestazioni analoghe ed a parità di termini e condizioni.</w:t>
      </w:r>
    </w:p>
    <w:p w14:paraId="235A3FA4" w14:textId="77777777" w:rsidR="00A20E59" w:rsidRPr="00A20E59" w:rsidRDefault="00A20E59" w:rsidP="00A20E59">
      <w:pPr>
        <w:widowControl w:val="0"/>
        <w:spacing w:line="480" w:lineRule="exact"/>
        <w:jc w:val="both"/>
        <w:rPr>
          <w:sz w:val="24"/>
          <w:szCs w:val="24"/>
        </w:rPr>
      </w:pPr>
      <w:r w:rsidRPr="00A20E59">
        <w:rPr>
          <w:sz w:val="24"/>
          <w:szCs w:val="24"/>
        </w:rPr>
        <w:t>In caso di violazione rilevata durante il periodo di esecuzione dell’Accord</w:t>
      </w:r>
      <w:r w:rsidR="009F4A73">
        <w:rPr>
          <w:sz w:val="24"/>
          <w:szCs w:val="24"/>
        </w:rPr>
        <w:t>o Q</w:t>
      </w:r>
      <w:r w:rsidRPr="00A20E59">
        <w:rPr>
          <w:sz w:val="24"/>
          <w:szCs w:val="24"/>
        </w:rPr>
        <w:t>uadro, la Società si obbliga a ridurre i prezzi pattuiti entro i limiti predetti, restituendo quanto eventualmente percepito in più, maggiorato degli interessi legali, maturati dalla data di riscossione alla data di restituzione.</w:t>
      </w:r>
    </w:p>
    <w:p w14:paraId="58484A32" w14:textId="77777777" w:rsidR="00A20E59" w:rsidRPr="00FA469D" w:rsidRDefault="00A20E59" w:rsidP="00A20E59">
      <w:pPr>
        <w:widowControl w:val="0"/>
        <w:spacing w:line="480" w:lineRule="exact"/>
        <w:jc w:val="both"/>
        <w:rPr>
          <w:sz w:val="24"/>
          <w:szCs w:val="24"/>
        </w:rPr>
      </w:pPr>
      <w:r w:rsidRPr="00A20E59">
        <w:rPr>
          <w:sz w:val="24"/>
          <w:szCs w:val="24"/>
        </w:rPr>
        <w:t xml:space="preserve">Il relativo importo potrà essere dedotto dai pagamenti che l’A.D. debba ancora effettuare, </w:t>
      </w:r>
      <w:r w:rsidRPr="00FA469D">
        <w:rPr>
          <w:sz w:val="24"/>
          <w:szCs w:val="24"/>
        </w:rPr>
        <w:t xml:space="preserve">nonché dalla cauzione fornita dalla Società a garanzia della buona esecuzione dell’Accordo </w:t>
      </w:r>
      <w:r w:rsidR="009F4A73" w:rsidRPr="00FA469D">
        <w:rPr>
          <w:sz w:val="24"/>
          <w:szCs w:val="24"/>
        </w:rPr>
        <w:t>Q</w:t>
      </w:r>
      <w:r w:rsidRPr="00FA469D">
        <w:rPr>
          <w:sz w:val="24"/>
          <w:szCs w:val="24"/>
        </w:rPr>
        <w:t>uadro e dei discendenti atti di adesione, che si intendono vincolati anche a copertura del suddetto obbligo.</w:t>
      </w:r>
    </w:p>
    <w:p w14:paraId="68535546" w14:textId="77859250" w:rsidR="00701515" w:rsidRPr="00FA469D" w:rsidRDefault="000F004F" w:rsidP="00C21109">
      <w:pPr>
        <w:pStyle w:val="Titolo5"/>
        <w:widowControl w:val="0"/>
        <w:spacing w:line="480" w:lineRule="exact"/>
        <w:rPr>
          <w:rFonts w:ascii="Times New Roman" w:hAnsi="Times New Roman"/>
          <w:sz w:val="24"/>
          <w:szCs w:val="24"/>
        </w:rPr>
      </w:pPr>
      <w:r w:rsidRPr="00FA469D">
        <w:rPr>
          <w:rFonts w:ascii="Times New Roman" w:hAnsi="Times New Roman"/>
          <w:sz w:val="24"/>
          <w:szCs w:val="24"/>
        </w:rPr>
        <w:t>AR</w:t>
      </w:r>
      <w:r w:rsidR="00EF3472" w:rsidRPr="00FA469D">
        <w:rPr>
          <w:rFonts w:ascii="Times New Roman" w:hAnsi="Times New Roman"/>
          <w:sz w:val="24"/>
          <w:szCs w:val="24"/>
        </w:rPr>
        <w:t xml:space="preserve">TICOLO </w:t>
      </w:r>
      <w:r w:rsidR="00570DDB" w:rsidRPr="00FA469D">
        <w:rPr>
          <w:rFonts w:ascii="Times New Roman" w:hAnsi="Times New Roman"/>
          <w:sz w:val="24"/>
          <w:szCs w:val="24"/>
        </w:rPr>
        <w:t>2</w:t>
      </w:r>
      <w:r w:rsidR="001B611C">
        <w:rPr>
          <w:rFonts w:ascii="Times New Roman" w:hAnsi="Times New Roman"/>
          <w:sz w:val="24"/>
          <w:szCs w:val="24"/>
        </w:rPr>
        <w:t>3</w:t>
      </w:r>
      <w:r w:rsidR="00884CE5" w:rsidRPr="00FA469D">
        <w:rPr>
          <w:rFonts w:ascii="Times New Roman" w:hAnsi="Times New Roman"/>
          <w:sz w:val="24"/>
          <w:szCs w:val="24"/>
        </w:rPr>
        <w:t xml:space="preserve"> </w:t>
      </w:r>
      <w:r w:rsidR="00884CE5" w:rsidRPr="00FA469D">
        <w:rPr>
          <w:rFonts w:ascii="Times New Roman" w:hAnsi="Times New Roman"/>
          <w:sz w:val="24"/>
          <w:szCs w:val="24"/>
        </w:rPr>
        <w:sym w:font="Symbol" w:char="F02D"/>
      </w:r>
      <w:r w:rsidR="00884CE5" w:rsidRPr="00FA469D">
        <w:rPr>
          <w:rFonts w:ascii="Times New Roman" w:hAnsi="Times New Roman"/>
          <w:sz w:val="24"/>
          <w:szCs w:val="24"/>
        </w:rPr>
        <w:t xml:space="preserve"> </w:t>
      </w:r>
      <w:r w:rsidR="00701515" w:rsidRPr="00FA469D">
        <w:rPr>
          <w:rFonts w:ascii="Times New Roman" w:hAnsi="Times New Roman"/>
          <w:sz w:val="24"/>
          <w:szCs w:val="24"/>
        </w:rPr>
        <w:t>OBBLIGO DI SICUREZZA</w:t>
      </w:r>
    </w:p>
    <w:p w14:paraId="5B43FC23" w14:textId="77777777" w:rsidR="008B7F82" w:rsidRPr="009A0AA7" w:rsidRDefault="008B7F82" w:rsidP="008B7F82">
      <w:pPr>
        <w:widowControl w:val="0"/>
        <w:spacing w:line="480" w:lineRule="exact"/>
        <w:jc w:val="both"/>
        <w:rPr>
          <w:sz w:val="24"/>
          <w:szCs w:val="24"/>
        </w:rPr>
      </w:pPr>
      <w:bookmarkStart w:id="8" w:name="_Hlk196218793"/>
      <w:r w:rsidRPr="009A0AA7">
        <w:rPr>
          <w:sz w:val="24"/>
          <w:szCs w:val="24"/>
        </w:rPr>
        <w:t xml:space="preserve">L’importo dei costi della sicurezza da rischio specifico/aziendale, non soggetti a ribasso, rapportati sulla singola ora lavorativa sono pari a 0,50%. </w:t>
      </w:r>
    </w:p>
    <w:p w14:paraId="5A72E11F" w14:textId="3DEE7399" w:rsidR="008B7F82" w:rsidRDefault="008B7F82" w:rsidP="001B1006">
      <w:pPr>
        <w:widowControl w:val="0"/>
        <w:spacing w:line="480" w:lineRule="exact"/>
        <w:jc w:val="both"/>
        <w:rPr>
          <w:sz w:val="24"/>
          <w:szCs w:val="24"/>
        </w:rPr>
      </w:pPr>
      <w:bookmarkStart w:id="9" w:name="_Hlk197528884"/>
      <w:bookmarkStart w:id="10" w:name="_Hlk196218922"/>
      <w:bookmarkEnd w:id="8"/>
      <w:r w:rsidRPr="009A0AA7">
        <w:rPr>
          <w:sz w:val="24"/>
          <w:szCs w:val="24"/>
        </w:rPr>
        <w:t>Gli oneri aziendali per l’adempimento delle disposizioni in materia di salute e sicurezza sui luoghi di lavoro non soggetti a ribasso di cui all’art. 108 comma 9 del D.Lgs. n. 36/2023 e s.m.i. sono quantificati in € _____________;</w:t>
      </w:r>
    </w:p>
    <w:bookmarkEnd w:id="9"/>
    <w:p w14:paraId="23464EA6" w14:textId="73BAA5AD" w:rsidR="008B7F82" w:rsidRPr="008B7F82" w:rsidRDefault="008B7F82" w:rsidP="001B1006">
      <w:pPr>
        <w:widowControl w:val="0"/>
        <w:spacing w:line="480" w:lineRule="exact"/>
        <w:jc w:val="both"/>
        <w:rPr>
          <w:sz w:val="24"/>
          <w:szCs w:val="24"/>
        </w:rPr>
      </w:pPr>
      <w:r w:rsidRPr="008B7F82">
        <w:rPr>
          <w:sz w:val="24"/>
          <w:szCs w:val="24"/>
        </w:rPr>
        <w:t xml:space="preserve">L’Ente ordinante ovvero l’EDRC presso il quale si svolge l’intervento a domicilio valuterà compiutamente, di volta in volta, in relazione all’attività dello specifico atto di adesione, l’eventuale presenza di rischi per gli aspetti di sicurezza del proprio personale connessi con le prestazioni contrattuali da erogarsi presso le infrastrutture militari, provvedendo, se del caso, alla redazione del Documento Unico di Valutazione dei Rischi da Interferenze </w:t>
      </w:r>
      <w:r w:rsidRPr="008B7F82">
        <w:rPr>
          <w:sz w:val="24"/>
          <w:szCs w:val="24"/>
        </w:rPr>
        <w:lastRenderedPageBreak/>
        <w:t>(DUVRI), previsto dal D.Lgs. 9 aprile 2008, n. 81 e s.m.i. in materia di tutela della salute e della sicurezza nei luoghi di lavoro, nonché richiamato dalla vigente normativa in materia di sicurezza nell’esecuzione di appalti pubblici di servizi e forniture, in relazione all’attività dello specifico atto di adesione.</w:t>
      </w:r>
      <w:bookmarkEnd w:id="10"/>
    </w:p>
    <w:p w14:paraId="48DD64DC" w14:textId="75462D05" w:rsidR="000B1DC2" w:rsidRPr="00050442" w:rsidRDefault="000B1DC2" w:rsidP="00C21109">
      <w:pPr>
        <w:pStyle w:val="Titolo5"/>
        <w:widowControl w:val="0"/>
        <w:spacing w:line="480" w:lineRule="exact"/>
        <w:rPr>
          <w:rFonts w:ascii="Times New Roman" w:hAnsi="Times New Roman"/>
          <w:sz w:val="24"/>
          <w:szCs w:val="24"/>
        </w:rPr>
      </w:pPr>
      <w:r w:rsidRPr="001B1006">
        <w:rPr>
          <w:rFonts w:ascii="Times New Roman" w:hAnsi="Times New Roman"/>
          <w:sz w:val="24"/>
          <w:szCs w:val="24"/>
        </w:rPr>
        <w:t xml:space="preserve">ARTICOLO </w:t>
      </w:r>
      <w:r w:rsidR="001B611C">
        <w:rPr>
          <w:rFonts w:ascii="Times New Roman" w:hAnsi="Times New Roman"/>
          <w:sz w:val="24"/>
          <w:szCs w:val="24"/>
        </w:rPr>
        <w:t>24</w:t>
      </w:r>
      <w:r w:rsidRPr="001B1006">
        <w:rPr>
          <w:rFonts w:ascii="Times New Roman" w:hAnsi="Times New Roman"/>
          <w:sz w:val="24"/>
          <w:szCs w:val="24"/>
        </w:rPr>
        <w:t xml:space="preserve"> </w:t>
      </w:r>
      <w:r w:rsidRPr="001B1006">
        <w:rPr>
          <w:rFonts w:ascii="Times New Roman" w:hAnsi="Times New Roman"/>
          <w:sz w:val="24"/>
          <w:szCs w:val="24"/>
        </w:rPr>
        <w:sym w:font="Symbol" w:char="F02D"/>
      </w:r>
      <w:r w:rsidRPr="001B1006">
        <w:rPr>
          <w:rFonts w:ascii="Times New Roman" w:hAnsi="Times New Roman"/>
          <w:sz w:val="24"/>
          <w:szCs w:val="24"/>
        </w:rPr>
        <w:t xml:space="preserve"> ADEMPIMENTO IN MATERIA DEGLI OBBLIGHI IN MATERIA DI PROTEZIONE DELLA SALUTE UMANA E DELL’AMBIENTE</w:t>
      </w:r>
    </w:p>
    <w:p w14:paraId="70732F6D" w14:textId="63CFA028" w:rsidR="00CD2C98" w:rsidRPr="00050442" w:rsidRDefault="00CD2C98" w:rsidP="00CD2C98">
      <w:pPr>
        <w:spacing w:line="480" w:lineRule="exact"/>
        <w:jc w:val="both"/>
        <w:rPr>
          <w:sz w:val="24"/>
          <w:szCs w:val="24"/>
        </w:rPr>
      </w:pPr>
      <w:r w:rsidRPr="00050442">
        <w:rPr>
          <w:sz w:val="24"/>
          <w:szCs w:val="24"/>
        </w:rPr>
        <w:t xml:space="preserve">La </w:t>
      </w:r>
      <w:r>
        <w:rPr>
          <w:sz w:val="24"/>
          <w:szCs w:val="24"/>
        </w:rPr>
        <w:t>Società è vincolata all’</w:t>
      </w:r>
      <w:r w:rsidRPr="002C6B80">
        <w:rPr>
          <w:i/>
          <w:sz w:val="24"/>
          <w:szCs w:val="24"/>
        </w:rPr>
        <w:t>“Adempimento degli obblighi in materia di protezione della salute umana e dell’ambiente (Regolamento CE 1907 del Parlamento Europeo e del Consiglio del 18 dicembre 2006 – REACH)”</w:t>
      </w:r>
      <w:r w:rsidRPr="00050442">
        <w:rPr>
          <w:sz w:val="24"/>
          <w:szCs w:val="24"/>
        </w:rPr>
        <w:t>.</w:t>
      </w:r>
    </w:p>
    <w:p w14:paraId="0DEF4AD5" w14:textId="49F93622" w:rsidR="00CD2C98" w:rsidRPr="00050442" w:rsidRDefault="005D7FA7" w:rsidP="00CD2C98">
      <w:pPr>
        <w:spacing w:line="480" w:lineRule="exact"/>
        <w:jc w:val="both"/>
        <w:rPr>
          <w:sz w:val="24"/>
          <w:szCs w:val="24"/>
        </w:rPr>
      </w:pPr>
      <w:r>
        <w:rPr>
          <w:sz w:val="24"/>
          <w:szCs w:val="24"/>
        </w:rPr>
        <w:t>Nello specifico, la S</w:t>
      </w:r>
      <w:r w:rsidR="00CD2C98" w:rsidRPr="00050442">
        <w:rPr>
          <w:sz w:val="24"/>
          <w:szCs w:val="24"/>
        </w:rPr>
        <w:t>ocietà è tenuta ad assicurare che i materiali oggetto della presente commessa rispondano e siano utilizzati, in ossequio al principio di precauzione, in conformità alle previsioni delle direttive e regolamenti comunitari e delle norme interne in materia di protezione della salute umana e dell’ambiente, inclusi gli obblighi di cui al regolamento (CE) 1907/2006 “</w:t>
      </w:r>
      <w:r w:rsidR="00CD2C98" w:rsidRPr="00753210">
        <w:rPr>
          <w:i/>
          <w:sz w:val="24"/>
          <w:szCs w:val="24"/>
        </w:rPr>
        <w:t>Regolamento REACH</w:t>
      </w:r>
      <w:r w:rsidR="00CD2C98" w:rsidRPr="00050442">
        <w:rPr>
          <w:sz w:val="24"/>
          <w:szCs w:val="24"/>
        </w:rPr>
        <w:t>” e s.m.i., secondo le prescrizioni indicate nella clausola di adempimento degli obblighi in materia di protezione della salute umana e dell’ambiente – Regolamento CE 1907 de Parlamento Europeo e del Consiglio del 18 dicembre 2006 (REACH), diramata con lettera prot. n. SGDNA REG2017 0087465 in data 29 novembre 2017, dal Segretariato Generale della Difesa e Direzione Nazionale degli Armamenti, richiamata nel presente Accordo Quadro.</w:t>
      </w:r>
    </w:p>
    <w:p w14:paraId="301685F3" w14:textId="77777777" w:rsidR="00CD2C98" w:rsidRPr="00050442" w:rsidRDefault="00CD2C98" w:rsidP="00CD2C98">
      <w:pPr>
        <w:spacing w:line="480" w:lineRule="exact"/>
        <w:jc w:val="both"/>
        <w:rPr>
          <w:sz w:val="24"/>
          <w:szCs w:val="24"/>
        </w:rPr>
      </w:pPr>
      <w:r w:rsidRPr="00050442">
        <w:rPr>
          <w:sz w:val="24"/>
          <w:szCs w:val="24"/>
        </w:rPr>
        <w:t>La società è obbligata a porre in essere tutti gli adempimenti necessari ad assicurare la conformità dell’appalto alle previsioni delle normative sopracitate vigenti al momento della consegna ed in relazione allo stato di fatto esistente in quel momento.</w:t>
      </w:r>
    </w:p>
    <w:p w14:paraId="69BA8863" w14:textId="5ED12CA0" w:rsidR="00CD2C98" w:rsidRPr="00050442" w:rsidRDefault="00CD2C98" w:rsidP="00CD2C98">
      <w:pPr>
        <w:spacing w:line="480" w:lineRule="exact"/>
        <w:jc w:val="both"/>
        <w:rPr>
          <w:sz w:val="24"/>
          <w:szCs w:val="24"/>
        </w:rPr>
      </w:pPr>
      <w:r w:rsidRPr="00624A3D">
        <w:rPr>
          <w:sz w:val="24"/>
          <w:szCs w:val="24"/>
        </w:rPr>
        <w:t>Tenuto conto che l’A.D. in base al “</w:t>
      </w:r>
      <w:r w:rsidRPr="00624A3D">
        <w:rPr>
          <w:i/>
          <w:sz w:val="24"/>
          <w:szCs w:val="24"/>
        </w:rPr>
        <w:t>Regolamento REACH</w:t>
      </w:r>
      <w:r w:rsidRPr="00624A3D">
        <w:rPr>
          <w:sz w:val="24"/>
          <w:szCs w:val="24"/>
        </w:rPr>
        <w:t xml:space="preserve">” si configura come interlocutore a valle, nel corso dell’esecuzione contrattuale ha facoltà di </w:t>
      </w:r>
      <w:r w:rsidRPr="00624A3D">
        <w:rPr>
          <w:sz w:val="24"/>
          <w:szCs w:val="24"/>
        </w:rPr>
        <w:lastRenderedPageBreak/>
        <w:t>richiedere alla Società evidenza dei documenti attestanti la conformità degli articoli in relazione ai componenti e alle sostanze utilizzate per la specifica commessa, in ottemperanza al citato regolamento (CE) 1907/2006</w:t>
      </w:r>
      <w:r w:rsidR="005D7FA7" w:rsidRPr="00624A3D">
        <w:rPr>
          <w:sz w:val="24"/>
          <w:szCs w:val="24"/>
        </w:rPr>
        <w:t xml:space="preserve"> </w:t>
      </w:r>
      <w:r w:rsidRPr="00624A3D">
        <w:rPr>
          <w:sz w:val="24"/>
          <w:szCs w:val="24"/>
        </w:rPr>
        <w:t>“</w:t>
      </w:r>
      <w:r w:rsidRPr="00624A3D">
        <w:rPr>
          <w:i/>
          <w:sz w:val="24"/>
          <w:szCs w:val="24"/>
        </w:rPr>
        <w:t>Regolamento</w:t>
      </w:r>
      <w:r w:rsidRPr="00624A3D">
        <w:rPr>
          <w:sz w:val="24"/>
          <w:szCs w:val="24"/>
        </w:rPr>
        <w:t xml:space="preserve"> REACH”</w:t>
      </w:r>
      <w:r w:rsidR="00DE599B">
        <w:rPr>
          <w:sz w:val="24"/>
          <w:szCs w:val="24"/>
        </w:rPr>
        <w:t xml:space="preserve"> e s.m.i.</w:t>
      </w:r>
      <w:r w:rsidRPr="00624A3D">
        <w:rPr>
          <w:sz w:val="24"/>
          <w:szCs w:val="24"/>
        </w:rPr>
        <w:t>.</w:t>
      </w:r>
    </w:p>
    <w:p w14:paraId="340F25BE" w14:textId="6DAE1FB4" w:rsidR="00701515" w:rsidRPr="00050442" w:rsidRDefault="00884CE5"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ARTICOLO</w:t>
      </w:r>
      <w:r w:rsidR="00A20E59">
        <w:rPr>
          <w:rFonts w:ascii="Times New Roman" w:hAnsi="Times New Roman"/>
          <w:sz w:val="24"/>
          <w:szCs w:val="24"/>
        </w:rPr>
        <w:t xml:space="preserve"> 2</w:t>
      </w:r>
      <w:r w:rsidR="001B611C">
        <w:rPr>
          <w:rFonts w:ascii="Times New Roman" w:hAnsi="Times New Roman"/>
          <w:sz w:val="24"/>
          <w:szCs w:val="24"/>
        </w:rPr>
        <w:t>5</w:t>
      </w:r>
      <w:r w:rsidRPr="00050442">
        <w:rPr>
          <w:rFonts w:ascii="Times New Roman" w:hAnsi="Times New Roman"/>
          <w:sz w:val="24"/>
          <w:szCs w:val="24"/>
        </w:rPr>
        <w:t xml:space="preserve"> </w:t>
      </w:r>
      <w:r w:rsidRPr="00050442">
        <w:rPr>
          <w:rFonts w:ascii="Times New Roman" w:hAnsi="Times New Roman"/>
          <w:sz w:val="24"/>
          <w:szCs w:val="24"/>
        </w:rPr>
        <w:sym w:font="Symbol" w:char="F02D"/>
      </w:r>
      <w:r w:rsidRPr="00050442">
        <w:rPr>
          <w:rFonts w:ascii="Times New Roman" w:hAnsi="Times New Roman"/>
          <w:sz w:val="24"/>
          <w:szCs w:val="24"/>
        </w:rPr>
        <w:t xml:space="preserve"> </w:t>
      </w:r>
      <w:r w:rsidR="00701515" w:rsidRPr="00050442">
        <w:rPr>
          <w:rFonts w:ascii="Times New Roman" w:hAnsi="Times New Roman"/>
          <w:sz w:val="24"/>
          <w:szCs w:val="24"/>
        </w:rPr>
        <w:t>SPESE CONTRATTUALI</w:t>
      </w:r>
    </w:p>
    <w:p w14:paraId="4427B374" w14:textId="77777777" w:rsidR="009B661D" w:rsidRPr="007E0DBF" w:rsidRDefault="009B661D" w:rsidP="009B661D">
      <w:pPr>
        <w:spacing w:line="480" w:lineRule="exact"/>
        <w:jc w:val="both"/>
        <w:rPr>
          <w:sz w:val="24"/>
          <w:szCs w:val="24"/>
        </w:rPr>
      </w:pPr>
      <w:r w:rsidRPr="007E0DBF">
        <w:rPr>
          <w:sz w:val="24"/>
          <w:szCs w:val="24"/>
        </w:rPr>
        <w:t>Le spese di registrazione e bollo e le eventuali spese di copia, stampa e tutte le altre inerenti al presente Accordo Qu</w:t>
      </w:r>
      <w:r>
        <w:rPr>
          <w:sz w:val="24"/>
          <w:szCs w:val="24"/>
        </w:rPr>
        <w:t>adro sono a carico della Società</w:t>
      </w:r>
      <w:r w:rsidRPr="007E0DBF">
        <w:rPr>
          <w:sz w:val="24"/>
          <w:szCs w:val="24"/>
        </w:rPr>
        <w:t xml:space="preserve">. </w:t>
      </w:r>
    </w:p>
    <w:p w14:paraId="421C4348" w14:textId="69B67FCB" w:rsidR="009B661D" w:rsidRPr="007E0DBF" w:rsidRDefault="009B661D" w:rsidP="009B661D">
      <w:pPr>
        <w:spacing w:line="480" w:lineRule="exact"/>
        <w:jc w:val="both"/>
        <w:rPr>
          <w:sz w:val="24"/>
          <w:szCs w:val="24"/>
        </w:rPr>
      </w:pPr>
      <w:r w:rsidRPr="007E0DBF">
        <w:rPr>
          <w:sz w:val="24"/>
          <w:szCs w:val="24"/>
        </w:rPr>
        <w:t>Al rig</w:t>
      </w:r>
      <w:r>
        <w:rPr>
          <w:sz w:val="24"/>
          <w:szCs w:val="24"/>
        </w:rPr>
        <w:t xml:space="preserve">uardo, si precisa che la </w:t>
      </w:r>
      <w:r w:rsidR="0034504B">
        <w:rPr>
          <w:sz w:val="24"/>
          <w:szCs w:val="24"/>
        </w:rPr>
        <w:t>GORIZIANE GROUP S.p.A.:</w:t>
      </w:r>
    </w:p>
    <w:p w14:paraId="514DE856" w14:textId="52AD5233" w:rsidR="009B661D" w:rsidRPr="00FA469D" w:rsidRDefault="009B661D" w:rsidP="00F2215A">
      <w:pPr>
        <w:pStyle w:val="Paragrafoelenco"/>
        <w:numPr>
          <w:ilvl w:val="0"/>
          <w:numId w:val="5"/>
        </w:numPr>
        <w:spacing w:line="480" w:lineRule="exact"/>
        <w:ind w:left="284" w:hanging="284"/>
        <w:jc w:val="both"/>
        <w:rPr>
          <w:sz w:val="24"/>
          <w:szCs w:val="24"/>
        </w:rPr>
      </w:pPr>
      <w:r w:rsidRPr="0039730E">
        <w:rPr>
          <w:sz w:val="24"/>
          <w:szCs w:val="24"/>
        </w:rPr>
        <w:t xml:space="preserve">al momento della stipula dell’Accordo Quadro, ha fornito comprova dell’avvenuto assolvimento </w:t>
      </w:r>
      <w:r w:rsidRPr="0039730E">
        <w:rPr>
          <w:i/>
          <w:iCs/>
          <w:sz w:val="24"/>
          <w:szCs w:val="24"/>
        </w:rPr>
        <w:t>una tantum</w:t>
      </w:r>
      <w:r w:rsidRPr="0039730E">
        <w:rPr>
          <w:sz w:val="24"/>
          <w:szCs w:val="24"/>
        </w:rPr>
        <w:t xml:space="preserve"> dell’imposta di bollo ai sensi di quanto previsto dall'art. 18, comma 10 del </w:t>
      </w:r>
      <w:r w:rsidR="005E6C4D">
        <w:rPr>
          <w:sz w:val="24"/>
          <w:szCs w:val="24"/>
        </w:rPr>
        <w:t>Codice</w:t>
      </w:r>
      <w:r w:rsidRPr="0039730E">
        <w:rPr>
          <w:sz w:val="24"/>
          <w:szCs w:val="24"/>
        </w:rPr>
        <w:t xml:space="preserve">, il cui importo è stato determinato in proporzione al valore del presente atto negoziale, sulla base dei valori degli scaglioni crescenti </w:t>
      </w:r>
      <w:r w:rsidRPr="00FA469D">
        <w:rPr>
          <w:sz w:val="24"/>
          <w:szCs w:val="24"/>
        </w:rPr>
        <w:t>riportati nella “</w:t>
      </w:r>
      <w:r w:rsidRPr="00FA469D">
        <w:rPr>
          <w:i/>
          <w:sz w:val="24"/>
          <w:szCs w:val="24"/>
        </w:rPr>
        <w:t>Tabella A – Valori dell’imposta di bollo</w:t>
      </w:r>
      <w:r w:rsidRPr="00FA469D">
        <w:rPr>
          <w:sz w:val="24"/>
          <w:szCs w:val="24"/>
        </w:rPr>
        <w:t>” dell’Allegato I.4</w:t>
      </w:r>
      <w:r w:rsidR="00A504C7" w:rsidRPr="00FA469D">
        <w:rPr>
          <w:sz w:val="24"/>
          <w:szCs w:val="24"/>
        </w:rPr>
        <w:t xml:space="preserve"> del citato Decreto Legislativo. Pertanto, a mente del parere espresso dal Ministero delle Infrastrutture e dei Trasporti n. 2667 in data 26 settembre 2024, l'obbligo di bollo in riferimento alla stipula di ogni successivo Atto di adesione al presente Accordo Quadro è da ritenersi già assolto, fatte salve nuove eventuali disposizioni in materia che saranno introdotte in corso di esecuzi</w:t>
      </w:r>
      <w:r w:rsidR="00FA469D">
        <w:rPr>
          <w:sz w:val="24"/>
          <w:szCs w:val="24"/>
        </w:rPr>
        <w:t>one del presente atto negoziale;</w:t>
      </w:r>
    </w:p>
    <w:p w14:paraId="34D71A83" w14:textId="77777777" w:rsidR="009B661D" w:rsidRPr="00BE4CC4" w:rsidRDefault="009B661D" w:rsidP="00F2215A">
      <w:pPr>
        <w:pStyle w:val="Paragrafoelenco"/>
        <w:numPr>
          <w:ilvl w:val="0"/>
          <w:numId w:val="5"/>
        </w:numPr>
        <w:spacing w:line="480" w:lineRule="exact"/>
        <w:ind w:left="284" w:hanging="284"/>
        <w:jc w:val="both"/>
        <w:rPr>
          <w:sz w:val="24"/>
          <w:szCs w:val="24"/>
        </w:rPr>
      </w:pPr>
      <w:r w:rsidRPr="00FA469D">
        <w:rPr>
          <w:sz w:val="24"/>
          <w:szCs w:val="24"/>
        </w:rPr>
        <w:t>ad avvenuta stipula, dovrà versare, ai sensi dell’art. 16-</w:t>
      </w:r>
      <w:r w:rsidRPr="00FA469D">
        <w:rPr>
          <w:i/>
          <w:iCs/>
          <w:sz w:val="24"/>
          <w:szCs w:val="24"/>
        </w:rPr>
        <w:t>bis</w:t>
      </w:r>
      <w:r w:rsidRPr="00FA469D">
        <w:rPr>
          <w:sz w:val="24"/>
          <w:szCs w:val="24"/>
        </w:rPr>
        <w:t xml:space="preserve"> del R.D. 18 novembre 1923, n. 2440 integrato dalla Legge 27 dicembre 1975, n. 790 e s.m.i., le spese di registrazione afferenti alla stipulazione</w:t>
      </w:r>
      <w:r w:rsidRPr="00BE4CC4">
        <w:rPr>
          <w:sz w:val="24"/>
          <w:szCs w:val="24"/>
        </w:rPr>
        <w:t xml:space="preserve"> del presente atto negoziale, secondo l’importo, le modalità e le tempistiche che                SME – U.G. CRA</w:t>
      </w:r>
      <w:r>
        <w:rPr>
          <w:sz w:val="24"/>
          <w:szCs w:val="24"/>
        </w:rPr>
        <w:t xml:space="preserve"> “E.I.” comunicherà alla Società</w:t>
      </w:r>
      <w:r w:rsidRPr="00BE4CC4">
        <w:rPr>
          <w:sz w:val="24"/>
          <w:szCs w:val="24"/>
        </w:rPr>
        <w:t xml:space="preserve"> a mezzo comunicazione PEC.</w:t>
      </w:r>
    </w:p>
    <w:p w14:paraId="3B20E350" w14:textId="77777777" w:rsidR="009B661D" w:rsidRPr="00FD14F7" w:rsidRDefault="009B661D" w:rsidP="009B661D">
      <w:pPr>
        <w:spacing w:line="480" w:lineRule="exact"/>
        <w:ind w:left="284"/>
        <w:jc w:val="both"/>
        <w:rPr>
          <w:sz w:val="24"/>
          <w:szCs w:val="24"/>
        </w:rPr>
      </w:pPr>
      <w:r w:rsidRPr="00BE4CC4">
        <w:rPr>
          <w:sz w:val="24"/>
          <w:szCs w:val="24"/>
        </w:rPr>
        <w:t>L’attestato del suddetto versamento dovrà essere consegnato a                              SME – U.G. CRA “E.I.”.</w:t>
      </w:r>
    </w:p>
    <w:p w14:paraId="77BD5817" w14:textId="32D9894F" w:rsidR="00E00E9E" w:rsidRPr="00050442" w:rsidRDefault="009E7A80" w:rsidP="00C21109">
      <w:pPr>
        <w:pStyle w:val="Titolo5"/>
        <w:widowControl w:val="0"/>
        <w:spacing w:line="480" w:lineRule="exact"/>
        <w:rPr>
          <w:rFonts w:ascii="Times New Roman" w:hAnsi="Times New Roman"/>
          <w:sz w:val="24"/>
          <w:szCs w:val="24"/>
        </w:rPr>
      </w:pPr>
      <w:r w:rsidRPr="001B1006">
        <w:rPr>
          <w:rFonts w:ascii="Times New Roman" w:hAnsi="Times New Roman"/>
          <w:sz w:val="24"/>
          <w:szCs w:val="24"/>
        </w:rPr>
        <w:lastRenderedPageBreak/>
        <w:t xml:space="preserve">ARTICOLO </w:t>
      </w:r>
      <w:r w:rsidR="000270BE" w:rsidRPr="001B1006">
        <w:rPr>
          <w:rFonts w:ascii="Times New Roman" w:hAnsi="Times New Roman"/>
          <w:sz w:val="24"/>
          <w:szCs w:val="24"/>
        </w:rPr>
        <w:t>2</w:t>
      </w:r>
      <w:r w:rsidR="001B611C">
        <w:rPr>
          <w:rFonts w:ascii="Times New Roman" w:hAnsi="Times New Roman"/>
          <w:sz w:val="24"/>
          <w:szCs w:val="24"/>
        </w:rPr>
        <w:t>6</w:t>
      </w:r>
      <w:r w:rsidR="00C6311D" w:rsidRPr="001B1006">
        <w:rPr>
          <w:rFonts w:ascii="Times New Roman" w:hAnsi="Times New Roman"/>
          <w:sz w:val="24"/>
          <w:szCs w:val="24"/>
        </w:rPr>
        <w:t xml:space="preserve"> </w:t>
      </w:r>
      <w:r w:rsidR="00E00E9E" w:rsidRPr="001B1006">
        <w:rPr>
          <w:rFonts w:ascii="Times New Roman" w:hAnsi="Times New Roman"/>
          <w:sz w:val="24"/>
          <w:szCs w:val="24"/>
        </w:rPr>
        <w:t>– TRATTAMENTO DEI DATI PERSONALI</w:t>
      </w:r>
    </w:p>
    <w:p w14:paraId="62377DA9" w14:textId="77777777" w:rsidR="001B611C" w:rsidRPr="000C4052" w:rsidRDefault="001B611C" w:rsidP="001B611C">
      <w:pPr>
        <w:widowControl w:val="0"/>
        <w:spacing w:line="480" w:lineRule="exact"/>
        <w:jc w:val="both"/>
        <w:rPr>
          <w:bCs/>
          <w:sz w:val="24"/>
          <w:szCs w:val="24"/>
        </w:rPr>
      </w:pPr>
      <w:r w:rsidRPr="000C4052">
        <w:rPr>
          <w:bCs/>
          <w:sz w:val="24"/>
          <w:szCs w:val="24"/>
        </w:rPr>
        <w:t xml:space="preserve">Le parti dichiarano di essersi reciprocamente comunicate - oralmente e prima della sottoscrizione del presente Accordo Quadro - le informazioni ai sensi di quanto previsto dal Regolamento (UE) 2016/679 - c.d. GDPR - del Parlamento e del Consiglio europeo </w:t>
      </w:r>
      <w:r w:rsidRPr="000C4052">
        <w:rPr>
          <w:bCs/>
          <w:i/>
          <w:sz w:val="24"/>
          <w:szCs w:val="24"/>
        </w:rPr>
        <w:t>“relativo alla protezione delle persone fisiche con riguardo al trattamento dei dati personali, nonché alla libera circolazione di tali dati e che abroga la direttiva 95/46/CE (regolamento generale sulla protezione dei dati”</w:t>
      </w:r>
      <w:r w:rsidRPr="000C4052">
        <w:rPr>
          <w:bCs/>
          <w:sz w:val="24"/>
          <w:szCs w:val="24"/>
        </w:rPr>
        <w:t>, dal D.Lgs. 30 giugno 2003,</w:t>
      </w:r>
      <w:r>
        <w:rPr>
          <w:bCs/>
          <w:sz w:val="24"/>
          <w:szCs w:val="24"/>
        </w:rPr>
        <w:t xml:space="preserve"> n. 196</w:t>
      </w:r>
      <w:r w:rsidRPr="000C4052">
        <w:rPr>
          <w:bCs/>
          <w:sz w:val="24"/>
          <w:szCs w:val="24"/>
        </w:rPr>
        <w:t xml:space="preserve"> recante </w:t>
      </w:r>
      <w:r w:rsidRPr="000C4052">
        <w:rPr>
          <w:bCs/>
          <w:i/>
          <w:sz w:val="24"/>
          <w:szCs w:val="24"/>
        </w:rPr>
        <w:t>“Codice in materia di protezione dei dati personali”</w:t>
      </w:r>
      <w:r w:rsidRPr="000C4052">
        <w:rPr>
          <w:bCs/>
          <w:sz w:val="24"/>
          <w:szCs w:val="24"/>
        </w:rPr>
        <w:t xml:space="preserve"> così come integrato con le modifiche introdotte dal D.Lgs. 10 agosto 2018, n. 101, recante </w:t>
      </w:r>
      <w:r w:rsidRPr="00C51B33">
        <w:rPr>
          <w:bCs/>
          <w:i/>
          <w:sz w:val="24"/>
          <w:szCs w:val="24"/>
        </w:rPr>
        <w:t>“Disposizioni per l’adeguamento della normativa nazionale alle disposizioni del 3regolamento (UE) 2016/679 del Parlamento Europeo e del Consiglio del 27 aprile 2016 relativo alla protezione delle persone fisiche con riguardo al trattamento dei dati personali, nonché alla libera circolazione degli stessi”</w:t>
      </w:r>
      <w:r w:rsidRPr="00C51B33">
        <w:rPr>
          <w:bCs/>
          <w:sz w:val="24"/>
          <w:szCs w:val="24"/>
        </w:rPr>
        <w:t>.</w:t>
      </w:r>
    </w:p>
    <w:p w14:paraId="05DC951D" w14:textId="77777777" w:rsidR="001B611C" w:rsidRPr="00812585" w:rsidRDefault="001B611C" w:rsidP="001B611C">
      <w:pPr>
        <w:widowControl w:val="0"/>
        <w:spacing w:line="480" w:lineRule="exact"/>
        <w:jc w:val="both"/>
        <w:rPr>
          <w:bCs/>
          <w:sz w:val="24"/>
          <w:szCs w:val="24"/>
        </w:rPr>
      </w:pPr>
      <w:r w:rsidRPr="00611D54">
        <w:rPr>
          <w:bCs/>
          <w:sz w:val="24"/>
          <w:szCs w:val="24"/>
        </w:rPr>
        <w:t>SME – U.G. CRA “E.I.” e gli EDRC ordinanti/fruitori trattano i dati relativi al presente Accordo Quadro e all’esecuzione dello stesso in ottemperanza agli obblighi di legge e per finalità da essa consentite.</w:t>
      </w:r>
    </w:p>
    <w:p w14:paraId="7A512F68" w14:textId="77777777" w:rsidR="001B611C" w:rsidRPr="000C4052" w:rsidRDefault="001B611C" w:rsidP="001B611C">
      <w:pPr>
        <w:widowControl w:val="0"/>
        <w:spacing w:line="480" w:lineRule="exact"/>
        <w:jc w:val="both"/>
        <w:rPr>
          <w:bCs/>
          <w:sz w:val="24"/>
          <w:szCs w:val="24"/>
        </w:rPr>
      </w:pPr>
      <w:r>
        <w:rPr>
          <w:sz w:val="24"/>
          <w:szCs w:val="24"/>
        </w:rPr>
        <w:t xml:space="preserve">La </w:t>
      </w:r>
      <w:r w:rsidRPr="00A504C7">
        <w:rPr>
          <w:sz w:val="22"/>
          <w:szCs w:val="22"/>
          <w:lang w:val="fr-FR"/>
        </w:rPr>
        <w:t>Società</w:t>
      </w:r>
      <w:r w:rsidRPr="000C4052">
        <w:rPr>
          <w:bCs/>
          <w:sz w:val="24"/>
          <w:szCs w:val="24"/>
        </w:rPr>
        <w:t>, in qualità di “Responsabile del Trattamento dei dati personali” dei dati aziendali e delle persone fisiche con rapporti di dipendenza/collaborazione, ai sensi del prefato Regolamento GDPR, autorizza lo SME – U.G. CRA “E.I.” alla trasmissione all’Ente ordinante o ad altri soggetti aventi titolo di tutta la documentazione, delle certificazioni e delle attestazioni rilasciati dai competenti organi, contenenti le seguenti tipologie di dati:</w:t>
      </w:r>
    </w:p>
    <w:p w14:paraId="179499A0" w14:textId="77777777" w:rsidR="001B611C" w:rsidRPr="000C4052" w:rsidRDefault="001B611C" w:rsidP="001B611C">
      <w:pPr>
        <w:pStyle w:val="Paragrafoelenco"/>
        <w:widowControl w:val="0"/>
        <w:numPr>
          <w:ilvl w:val="0"/>
          <w:numId w:val="48"/>
        </w:numPr>
        <w:spacing w:line="480" w:lineRule="exact"/>
        <w:ind w:left="284" w:hanging="284"/>
        <w:jc w:val="both"/>
        <w:rPr>
          <w:bCs/>
          <w:sz w:val="24"/>
          <w:szCs w:val="24"/>
        </w:rPr>
      </w:pPr>
      <w:r w:rsidRPr="000C4052">
        <w:rPr>
          <w:bCs/>
          <w:sz w:val="24"/>
          <w:szCs w:val="24"/>
        </w:rPr>
        <w:t>“comuni”;</w:t>
      </w:r>
    </w:p>
    <w:p w14:paraId="3AD657E2" w14:textId="77777777" w:rsidR="001B611C" w:rsidRPr="000C4052" w:rsidRDefault="001B611C" w:rsidP="001B611C">
      <w:pPr>
        <w:pStyle w:val="Paragrafoelenco"/>
        <w:widowControl w:val="0"/>
        <w:numPr>
          <w:ilvl w:val="0"/>
          <w:numId w:val="48"/>
        </w:numPr>
        <w:spacing w:line="480" w:lineRule="exact"/>
        <w:ind w:left="284" w:hanging="284"/>
        <w:jc w:val="both"/>
        <w:rPr>
          <w:bCs/>
          <w:sz w:val="24"/>
          <w:szCs w:val="24"/>
        </w:rPr>
      </w:pPr>
      <w:r w:rsidRPr="000C4052">
        <w:rPr>
          <w:bCs/>
          <w:sz w:val="24"/>
          <w:szCs w:val="24"/>
        </w:rPr>
        <w:t>“sensibili”;</w:t>
      </w:r>
    </w:p>
    <w:p w14:paraId="4BF63AE3" w14:textId="77777777" w:rsidR="001B611C" w:rsidRPr="000C4052" w:rsidRDefault="001B611C" w:rsidP="001B611C">
      <w:pPr>
        <w:pStyle w:val="Paragrafoelenco"/>
        <w:widowControl w:val="0"/>
        <w:numPr>
          <w:ilvl w:val="0"/>
          <w:numId w:val="48"/>
        </w:numPr>
        <w:spacing w:line="480" w:lineRule="exact"/>
        <w:ind w:left="284" w:hanging="284"/>
        <w:jc w:val="both"/>
        <w:rPr>
          <w:bCs/>
          <w:sz w:val="24"/>
          <w:szCs w:val="24"/>
        </w:rPr>
      </w:pPr>
      <w:r w:rsidRPr="000C4052">
        <w:rPr>
          <w:bCs/>
          <w:sz w:val="24"/>
          <w:szCs w:val="24"/>
        </w:rPr>
        <w:t>“giudiziari”,</w:t>
      </w:r>
    </w:p>
    <w:p w14:paraId="403E02BD" w14:textId="77777777" w:rsidR="001B611C" w:rsidRPr="000C4052" w:rsidRDefault="001B611C" w:rsidP="001B611C">
      <w:pPr>
        <w:widowControl w:val="0"/>
        <w:spacing w:line="480" w:lineRule="exact"/>
        <w:jc w:val="both"/>
        <w:rPr>
          <w:bCs/>
          <w:sz w:val="24"/>
          <w:szCs w:val="24"/>
        </w:rPr>
      </w:pPr>
      <w:r w:rsidRPr="000C4052">
        <w:rPr>
          <w:bCs/>
          <w:sz w:val="24"/>
          <w:szCs w:val="24"/>
        </w:rPr>
        <w:lastRenderedPageBreak/>
        <w:t>relativi</w:t>
      </w:r>
      <w:r>
        <w:rPr>
          <w:bCs/>
          <w:sz w:val="24"/>
          <w:szCs w:val="24"/>
        </w:rPr>
        <w:t xml:space="preserve"> alla Società medesima</w:t>
      </w:r>
      <w:r w:rsidRPr="000C4052">
        <w:rPr>
          <w:bCs/>
          <w:sz w:val="24"/>
          <w:szCs w:val="24"/>
        </w:rPr>
        <w:t xml:space="preserve"> e alle persone fisiche aventi rapporti di dipendenza e/o collaborazione, ottenuti a seguito della verifica, svolta a cura di SME – U.G. CRA “E.I.”, della sussistenza dei requisiti di ordine generale ai sensi degli articoli n. 94, 95 e 98 del D.Lgs. 31 marzo 2023, n. 36</w:t>
      </w:r>
      <w:r>
        <w:rPr>
          <w:bCs/>
          <w:sz w:val="24"/>
          <w:szCs w:val="24"/>
        </w:rPr>
        <w:t xml:space="preserve"> e s.m.i.</w:t>
      </w:r>
      <w:r w:rsidRPr="000C4052">
        <w:rPr>
          <w:bCs/>
          <w:sz w:val="24"/>
          <w:szCs w:val="24"/>
        </w:rPr>
        <w:t>, al fine di consentire al citato Ente l’adempimento degli obblighi di legge.</w:t>
      </w:r>
    </w:p>
    <w:p w14:paraId="25FBD232" w14:textId="77777777" w:rsidR="001B611C" w:rsidRPr="000C4052" w:rsidRDefault="001B611C" w:rsidP="001B611C">
      <w:pPr>
        <w:widowControl w:val="0"/>
        <w:spacing w:line="480" w:lineRule="exact"/>
        <w:jc w:val="both"/>
        <w:rPr>
          <w:bCs/>
          <w:sz w:val="24"/>
          <w:szCs w:val="24"/>
        </w:rPr>
      </w:pPr>
      <w:r w:rsidRPr="000C4052">
        <w:rPr>
          <w:bCs/>
          <w:sz w:val="24"/>
          <w:szCs w:val="24"/>
        </w:rPr>
        <w:t>L’Ente ordinante dovrà provvedere al trattamento e alla conservazione dei dati secondo le modalità ed entro i limiti del Regolamento GDPR, della Circolare n. 1033 dello Stato Maggiore dell’Esercito “</w:t>
      </w:r>
      <w:r w:rsidRPr="000C4052">
        <w:rPr>
          <w:bCs/>
          <w:i/>
          <w:iCs/>
          <w:sz w:val="24"/>
          <w:szCs w:val="24"/>
        </w:rPr>
        <w:t>Gestione della protezione e del trattamento dati personali</w:t>
      </w:r>
      <w:r w:rsidRPr="000C4052">
        <w:rPr>
          <w:bCs/>
          <w:sz w:val="24"/>
          <w:szCs w:val="24"/>
        </w:rPr>
        <w:t>” Ed. 2020 e s.m.i., del Decreto Ministeriale 4 settembre 2024 “</w:t>
      </w:r>
      <w:r w:rsidRPr="000C4052">
        <w:rPr>
          <w:bCs/>
          <w:i/>
          <w:iCs/>
          <w:sz w:val="24"/>
          <w:szCs w:val="24"/>
        </w:rPr>
        <w:t>Disposizioni in materia di privacy nell’ambito del Ministero della difesa</w:t>
      </w:r>
      <w:r w:rsidRPr="000C4052">
        <w:rPr>
          <w:bCs/>
          <w:sz w:val="24"/>
          <w:szCs w:val="24"/>
        </w:rPr>
        <w:t>” nonché della Circolare n. 1038 dello Stato Maggiore dell’Esercito “</w:t>
      </w:r>
      <w:r w:rsidRPr="000C4052">
        <w:rPr>
          <w:bCs/>
          <w:i/>
          <w:iCs/>
          <w:sz w:val="24"/>
          <w:szCs w:val="24"/>
        </w:rPr>
        <w:t>Misure di sicurezza tecniche ed organizzative, analisi del rischio e valutazione d’impatto sul trattamento dei dati personali</w:t>
      </w:r>
      <w:r w:rsidRPr="000C4052">
        <w:rPr>
          <w:bCs/>
          <w:sz w:val="24"/>
          <w:szCs w:val="24"/>
        </w:rPr>
        <w:t>” Ed. 2023.</w:t>
      </w:r>
    </w:p>
    <w:p w14:paraId="48BB9138" w14:textId="77777777" w:rsidR="001B611C" w:rsidRPr="000C4052" w:rsidRDefault="001B611C" w:rsidP="001B611C">
      <w:pPr>
        <w:widowControl w:val="0"/>
        <w:spacing w:line="480" w:lineRule="exact"/>
        <w:jc w:val="both"/>
        <w:rPr>
          <w:bCs/>
          <w:sz w:val="24"/>
          <w:szCs w:val="24"/>
        </w:rPr>
      </w:pPr>
      <w:r w:rsidRPr="000C4052">
        <w:rPr>
          <w:bCs/>
          <w:sz w:val="24"/>
          <w:szCs w:val="24"/>
        </w:rPr>
        <w:t xml:space="preserve">L’Ente ordinante e </w:t>
      </w:r>
      <w:r>
        <w:rPr>
          <w:sz w:val="24"/>
          <w:szCs w:val="24"/>
        </w:rPr>
        <w:t xml:space="preserve">la </w:t>
      </w:r>
      <w:r>
        <w:rPr>
          <w:sz w:val="22"/>
          <w:szCs w:val="22"/>
          <w:lang w:val="fr-FR"/>
        </w:rPr>
        <w:t xml:space="preserve">Società </w:t>
      </w:r>
      <w:r w:rsidRPr="000C4052">
        <w:rPr>
          <w:bCs/>
          <w:sz w:val="24"/>
          <w:szCs w:val="24"/>
        </w:rPr>
        <w:t>acconsentono espressamente al trattamento ed all’invio ai competenti organi di controllo da parte dei medesimi, dei dati relativi alla rendicontazione e al monitoraggio delle attività discendenti dal presente Accordo Quadro. La tras</w:t>
      </w:r>
      <w:r>
        <w:rPr>
          <w:bCs/>
          <w:sz w:val="24"/>
          <w:szCs w:val="24"/>
        </w:rPr>
        <w:t>missione dei dati dalla Società</w:t>
      </w:r>
      <w:r w:rsidRPr="000C4052">
        <w:rPr>
          <w:bCs/>
          <w:sz w:val="24"/>
          <w:szCs w:val="24"/>
        </w:rPr>
        <w:t xml:space="preserve"> all’Ente ordinante e ai competenti organi di controllo avverrà attraverso i mezzi di comunicazione previsti dalle norme di settore e nel rispetto delle disposizioni in materia di comunicazioni elettroniche di cui alla sopra menzionata normativa.</w:t>
      </w:r>
    </w:p>
    <w:p w14:paraId="5EBEEF01" w14:textId="77777777" w:rsidR="001B611C" w:rsidRPr="00611D54" w:rsidRDefault="001B611C" w:rsidP="001B611C">
      <w:pPr>
        <w:widowControl w:val="0"/>
        <w:spacing w:line="480" w:lineRule="exact"/>
        <w:jc w:val="both"/>
        <w:rPr>
          <w:bCs/>
          <w:sz w:val="24"/>
          <w:szCs w:val="24"/>
        </w:rPr>
      </w:pPr>
      <w:r w:rsidRPr="00611D54">
        <w:rPr>
          <w:bCs/>
          <w:sz w:val="24"/>
          <w:szCs w:val="24"/>
        </w:rPr>
        <w:t xml:space="preserve">Al riguardo, qualora sulla base del presente Accordo Quadro o in occasione della stipula dei discendenti </w:t>
      </w:r>
      <w:r>
        <w:rPr>
          <w:bCs/>
          <w:sz w:val="24"/>
          <w:szCs w:val="24"/>
        </w:rPr>
        <w:t>a</w:t>
      </w:r>
      <w:r w:rsidRPr="00611D54">
        <w:rPr>
          <w:bCs/>
          <w:sz w:val="24"/>
          <w:szCs w:val="24"/>
        </w:rPr>
        <w:t>tti di adesione dovessero essere previste attività congiunte implicanti il trattamento di dati personali di soggetti terzi, saranno definiti i ruoli e le conseguenti responsabilità delle parti con riferimento alla protezione di tali dati.</w:t>
      </w:r>
    </w:p>
    <w:p w14:paraId="5DE3D526" w14:textId="77777777" w:rsidR="001B611C" w:rsidRPr="000C4052" w:rsidRDefault="001B611C" w:rsidP="001B611C">
      <w:pPr>
        <w:widowControl w:val="0"/>
        <w:spacing w:line="480" w:lineRule="exact"/>
        <w:jc w:val="both"/>
        <w:rPr>
          <w:bCs/>
          <w:sz w:val="24"/>
          <w:szCs w:val="24"/>
        </w:rPr>
      </w:pPr>
      <w:r w:rsidRPr="000C4052">
        <w:rPr>
          <w:bCs/>
          <w:sz w:val="24"/>
          <w:szCs w:val="24"/>
        </w:rPr>
        <w:t xml:space="preserve">Le parti si impegnano ad improntare il trattamento dei dati ai principi di </w:t>
      </w:r>
      <w:r w:rsidRPr="000C4052">
        <w:rPr>
          <w:bCs/>
          <w:sz w:val="24"/>
          <w:szCs w:val="24"/>
        </w:rPr>
        <w:lastRenderedPageBreak/>
        <w:t xml:space="preserve">correttezza, liceità e trasparenza, nel pieno rispetto della normativa citata nel presente articolo, con particolare attenzione a quanto prescritto riguardo alle misure minime di sicurezza da adottare. </w:t>
      </w:r>
    </w:p>
    <w:p w14:paraId="08750034" w14:textId="77777777" w:rsidR="001B611C" w:rsidRPr="00050442" w:rsidRDefault="001B611C" w:rsidP="001B611C">
      <w:pPr>
        <w:widowControl w:val="0"/>
        <w:spacing w:line="480" w:lineRule="exact"/>
        <w:jc w:val="both"/>
        <w:rPr>
          <w:bCs/>
          <w:sz w:val="24"/>
          <w:szCs w:val="24"/>
        </w:rPr>
      </w:pPr>
      <w:r w:rsidRPr="000C4052">
        <w:rPr>
          <w:bCs/>
          <w:sz w:val="24"/>
          <w:szCs w:val="24"/>
        </w:rPr>
        <w:t xml:space="preserve">Le parti dichiarano che i dati personali forniti con il presente atto sono esatti e corrispondono al vero esonerandosi reciprocamente da qualsivoglia responsabilità per errori materiali di compilazione ovvero per errori derivanti da un’inesatta imputazione dei dati stessi negli archivi elettronici e </w:t>
      </w:r>
      <w:r w:rsidRPr="001D333C">
        <w:rPr>
          <w:bCs/>
          <w:sz w:val="24"/>
          <w:szCs w:val="24"/>
        </w:rPr>
        <w:t>cartacei.</w:t>
      </w:r>
    </w:p>
    <w:p w14:paraId="56FFA52E" w14:textId="7E680D40" w:rsidR="00A731B1" w:rsidRPr="00050442" w:rsidRDefault="00A731B1"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D0765" w:rsidRPr="00050442">
        <w:rPr>
          <w:rFonts w:ascii="Times New Roman" w:hAnsi="Times New Roman"/>
          <w:sz w:val="24"/>
          <w:szCs w:val="24"/>
        </w:rPr>
        <w:t>2</w:t>
      </w:r>
      <w:r w:rsidR="001B611C">
        <w:rPr>
          <w:rFonts w:ascii="Times New Roman" w:hAnsi="Times New Roman"/>
          <w:sz w:val="24"/>
          <w:szCs w:val="24"/>
        </w:rPr>
        <w:t>7</w:t>
      </w:r>
      <w:r w:rsidRPr="00050442">
        <w:rPr>
          <w:rFonts w:ascii="Times New Roman" w:hAnsi="Times New Roman"/>
          <w:sz w:val="24"/>
          <w:szCs w:val="24"/>
        </w:rPr>
        <w:t xml:space="preserve"> </w:t>
      </w:r>
      <w:r w:rsidR="00AD0765" w:rsidRPr="00050442">
        <w:rPr>
          <w:rFonts w:ascii="Times New Roman" w:hAnsi="Times New Roman"/>
          <w:sz w:val="24"/>
          <w:szCs w:val="24"/>
        </w:rPr>
        <w:t>–</w:t>
      </w:r>
      <w:r w:rsidRPr="00050442">
        <w:rPr>
          <w:rFonts w:ascii="Times New Roman" w:hAnsi="Times New Roman"/>
          <w:sz w:val="24"/>
          <w:szCs w:val="24"/>
        </w:rPr>
        <w:t xml:space="preserve"> </w:t>
      </w:r>
      <w:r w:rsidR="00AD0765" w:rsidRPr="00050442">
        <w:rPr>
          <w:rFonts w:ascii="Times New Roman" w:hAnsi="Times New Roman"/>
          <w:sz w:val="24"/>
          <w:szCs w:val="24"/>
        </w:rPr>
        <w:t>POSSESSO DEI REQUISITI</w:t>
      </w:r>
    </w:p>
    <w:p w14:paraId="1AF16562" w14:textId="258DDCDF" w:rsidR="005E6C4D" w:rsidRPr="00050442" w:rsidRDefault="005E6C4D" w:rsidP="005E6C4D">
      <w:pPr>
        <w:widowControl w:val="0"/>
        <w:spacing w:line="480" w:lineRule="exact"/>
        <w:jc w:val="both"/>
        <w:rPr>
          <w:bCs/>
          <w:sz w:val="24"/>
          <w:szCs w:val="24"/>
        </w:rPr>
      </w:pPr>
      <w:r w:rsidRPr="00050442">
        <w:rPr>
          <w:bCs/>
          <w:sz w:val="24"/>
          <w:szCs w:val="24"/>
        </w:rPr>
        <w:t>La Società ha l’obbligo di comunicare,</w:t>
      </w:r>
      <w:r w:rsidR="00184B5C">
        <w:rPr>
          <w:bCs/>
          <w:sz w:val="24"/>
          <w:szCs w:val="24"/>
        </w:rPr>
        <w:t xml:space="preserve"> a mezzo PEC,</w:t>
      </w:r>
      <w:r w:rsidRPr="00050442">
        <w:rPr>
          <w:bCs/>
          <w:sz w:val="24"/>
          <w:szCs w:val="24"/>
        </w:rPr>
        <w:t xml:space="preserve"> entro il termine </w:t>
      </w:r>
      <w:r w:rsidRPr="001B1006">
        <w:rPr>
          <w:bCs/>
          <w:sz w:val="24"/>
          <w:szCs w:val="24"/>
        </w:rPr>
        <w:t xml:space="preserve">di </w:t>
      </w:r>
      <w:r w:rsidRPr="00184B5C">
        <w:rPr>
          <w:b/>
          <w:sz w:val="24"/>
          <w:szCs w:val="24"/>
          <w:u w:val="single"/>
        </w:rPr>
        <w:t>30 giorni</w:t>
      </w:r>
      <w:r w:rsidRPr="00050442">
        <w:rPr>
          <w:bCs/>
          <w:sz w:val="24"/>
          <w:szCs w:val="24"/>
        </w:rPr>
        <w:t xml:space="preserve"> lavorativi decorrenti dall’evento modificativo/integrativo, ogni variazione relativa:</w:t>
      </w:r>
    </w:p>
    <w:p w14:paraId="39CB223E" w14:textId="77777777" w:rsidR="005E6C4D" w:rsidRPr="00384105" w:rsidRDefault="005E6C4D" w:rsidP="00F2215A">
      <w:pPr>
        <w:pStyle w:val="Paragrafoelenco"/>
        <w:widowControl w:val="0"/>
        <w:numPr>
          <w:ilvl w:val="0"/>
          <w:numId w:val="9"/>
        </w:numPr>
        <w:tabs>
          <w:tab w:val="left" w:pos="284"/>
        </w:tabs>
        <w:spacing w:line="480" w:lineRule="exact"/>
        <w:ind w:left="284" w:hanging="284"/>
        <w:jc w:val="both"/>
        <w:rPr>
          <w:bCs/>
          <w:sz w:val="24"/>
          <w:szCs w:val="24"/>
        </w:rPr>
      </w:pPr>
      <w:r w:rsidRPr="00384105">
        <w:rPr>
          <w:bCs/>
          <w:sz w:val="24"/>
          <w:szCs w:val="24"/>
        </w:rPr>
        <w:t>a qualsiasi vicenda societaria, quali, a titolo meramente esemplificativo e non esaustivo, fusioni, scissioni, cessioni/conferimenti/affitti di rami di azienda, mutamenti della natura giuridica o della sede legale, procedure concorsuali e fallimentari, etc.;</w:t>
      </w:r>
    </w:p>
    <w:p w14:paraId="40ED7380" w14:textId="77777777" w:rsidR="005E6C4D" w:rsidRPr="00384105" w:rsidRDefault="005E6C4D" w:rsidP="00F2215A">
      <w:pPr>
        <w:pStyle w:val="Paragrafoelenco"/>
        <w:widowControl w:val="0"/>
        <w:numPr>
          <w:ilvl w:val="0"/>
          <w:numId w:val="9"/>
        </w:numPr>
        <w:tabs>
          <w:tab w:val="left" w:pos="284"/>
        </w:tabs>
        <w:spacing w:line="480" w:lineRule="exact"/>
        <w:ind w:left="284" w:hanging="284"/>
        <w:jc w:val="both"/>
        <w:rPr>
          <w:bCs/>
          <w:sz w:val="24"/>
          <w:szCs w:val="24"/>
        </w:rPr>
      </w:pPr>
      <w:r w:rsidRPr="00384105">
        <w:rPr>
          <w:bCs/>
          <w:sz w:val="24"/>
          <w:szCs w:val="24"/>
        </w:rPr>
        <w:t>alla composizione societaria degli organi di vertice/controllo della Società (da estendere anche al socio di maggioranza/sovrano) e, in particolare, ai soggetti dotati di poteri di amministrazione, di rappresentanza, di direzione e/o controllo dell’impresa e loro familiari maggiorenni conviventi che, ai sensi dell’art. 85 del D.Lgs. n. 159/2011, dovranno essere sottoposti alla verifica antimafia;</w:t>
      </w:r>
    </w:p>
    <w:p w14:paraId="7074BA35" w14:textId="672BC980" w:rsidR="005E6C4D" w:rsidRPr="00184B5C" w:rsidRDefault="005E6C4D" w:rsidP="00F2215A">
      <w:pPr>
        <w:pStyle w:val="Paragrafoelenco"/>
        <w:widowControl w:val="0"/>
        <w:numPr>
          <w:ilvl w:val="0"/>
          <w:numId w:val="9"/>
        </w:numPr>
        <w:tabs>
          <w:tab w:val="left" w:pos="284"/>
        </w:tabs>
        <w:spacing w:line="480" w:lineRule="exact"/>
        <w:ind w:left="284" w:hanging="284"/>
        <w:jc w:val="both"/>
        <w:rPr>
          <w:bCs/>
          <w:sz w:val="24"/>
          <w:szCs w:val="24"/>
        </w:rPr>
      </w:pPr>
      <w:r w:rsidRPr="00184B5C">
        <w:rPr>
          <w:bCs/>
          <w:sz w:val="24"/>
          <w:szCs w:val="24"/>
        </w:rPr>
        <w:t xml:space="preserve">al possesso dei requisiti di ordine generale di cui agli articoli 94, 95 e 98 del </w:t>
      </w:r>
      <w:r w:rsidR="00184B5C" w:rsidRPr="00184B5C">
        <w:rPr>
          <w:bCs/>
          <w:sz w:val="24"/>
          <w:szCs w:val="24"/>
        </w:rPr>
        <w:t>D.Lgs. 31 marzo 2023, n. 36</w:t>
      </w:r>
      <w:r w:rsidR="00184B5C">
        <w:rPr>
          <w:bCs/>
          <w:sz w:val="24"/>
          <w:szCs w:val="24"/>
        </w:rPr>
        <w:t xml:space="preserve"> e s.m.i.</w:t>
      </w:r>
      <w:r w:rsidR="00184B5C" w:rsidRPr="00184B5C">
        <w:rPr>
          <w:bCs/>
          <w:sz w:val="24"/>
          <w:szCs w:val="24"/>
        </w:rPr>
        <w:t xml:space="preserve">; </w:t>
      </w:r>
    </w:p>
    <w:p w14:paraId="491872BF" w14:textId="6872FD9D" w:rsidR="005E6C4D" w:rsidRPr="00384105" w:rsidRDefault="005E6C4D" w:rsidP="00F2215A">
      <w:pPr>
        <w:pStyle w:val="Paragrafoelenco"/>
        <w:widowControl w:val="0"/>
        <w:numPr>
          <w:ilvl w:val="0"/>
          <w:numId w:val="9"/>
        </w:numPr>
        <w:tabs>
          <w:tab w:val="left" w:pos="284"/>
        </w:tabs>
        <w:spacing w:line="480" w:lineRule="exact"/>
        <w:ind w:left="284" w:hanging="284"/>
        <w:jc w:val="both"/>
        <w:rPr>
          <w:bCs/>
          <w:sz w:val="24"/>
          <w:szCs w:val="24"/>
        </w:rPr>
      </w:pPr>
      <w:r w:rsidRPr="00384105">
        <w:rPr>
          <w:bCs/>
          <w:sz w:val="24"/>
          <w:szCs w:val="24"/>
        </w:rPr>
        <w:t>ai requisi</w:t>
      </w:r>
      <w:r w:rsidR="00B51921">
        <w:rPr>
          <w:bCs/>
          <w:sz w:val="24"/>
          <w:szCs w:val="24"/>
        </w:rPr>
        <w:t xml:space="preserve">ti speciali cui all’art. 100 del </w:t>
      </w:r>
      <w:r w:rsidR="00184B5C">
        <w:rPr>
          <w:bCs/>
          <w:sz w:val="24"/>
          <w:szCs w:val="24"/>
        </w:rPr>
        <w:t xml:space="preserve">D.Lgs. n. 36/2023 e s.m.i. </w:t>
      </w:r>
      <w:r w:rsidRPr="00384105">
        <w:rPr>
          <w:bCs/>
          <w:sz w:val="24"/>
          <w:szCs w:val="24"/>
        </w:rPr>
        <w:t>previsti e dichiarati in sede di gara;</w:t>
      </w:r>
    </w:p>
    <w:p w14:paraId="49F6EE04" w14:textId="77777777" w:rsidR="005E6C4D" w:rsidRPr="001B1006" w:rsidRDefault="005E6C4D" w:rsidP="00F2215A">
      <w:pPr>
        <w:pStyle w:val="Paragrafoelenco"/>
        <w:widowControl w:val="0"/>
        <w:numPr>
          <w:ilvl w:val="0"/>
          <w:numId w:val="9"/>
        </w:numPr>
        <w:tabs>
          <w:tab w:val="left" w:pos="284"/>
        </w:tabs>
        <w:spacing w:line="480" w:lineRule="exact"/>
        <w:ind w:left="284" w:hanging="284"/>
        <w:jc w:val="both"/>
        <w:rPr>
          <w:bCs/>
          <w:sz w:val="24"/>
          <w:szCs w:val="24"/>
        </w:rPr>
      </w:pPr>
      <w:r w:rsidRPr="001B1006">
        <w:rPr>
          <w:bCs/>
          <w:sz w:val="24"/>
          <w:szCs w:val="24"/>
        </w:rPr>
        <w:t>ogni altra variazione ritenuta utile al fine di comprovare in corso di esecuzione contrattuale il mantenimento del possesso dei requisiti,</w:t>
      </w:r>
    </w:p>
    <w:p w14:paraId="2115E71F" w14:textId="77777777" w:rsidR="005E6C4D" w:rsidRPr="001B1006" w:rsidRDefault="005E6C4D" w:rsidP="005E6C4D">
      <w:pPr>
        <w:widowControl w:val="0"/>
        <w:spacing w:line="480" w:lineRule="exact"/>
        <w:jc w:val="both"/>
        <w:rPr>
          <w:bCs/>
          <w:sz w:val="24"/>
          <w:szCs w:val="24"/>
        </w:rPr>
      </w:pPr>
      <w:r w:rsidRPr="001B1006">
        <w:rPr>
          <w:bCs/>
          <w:sz w:val="24"/>
          <w:szCs w:val="24"/>
        </w:rPr>
        <w:t xml:space="preserve">resa mediante apposita dichiarazione sostitutiva ai sensi del D.P.R. 28 </w:t>
      </w:r>
      <w:r w:rsidRPr="001B1006">
        <w:rPr>
          <w:bCs/>
          <w:sz w:val="24"/>
          <w:szCs w:val="24"/>
        </w:rPr>
        <w:lastRenderedPageBreak/>
        <w:t>dicembre 2000, n. 445.</w:t>
      </w:r>
    </w:p>
    <w:p w14:paraId="605057AB" w14:textId="1E78568A" w:rsidR="005E6C4D" w:rsidRPr="001B1006" w:rsidRDefault="005E6C4D" w:rsidP="005E6C4D">
      <w:pPr>
        <w:widowControl w:val="0"/>
        <w:spacing w:line="480" w:lineRule="exact"/>
        <w:jc w:val="both"/>
        <w:rPr>
          <w:bCs/>
          <w:sz w:val="24"/>
          <w:szCs w:val="24"/>
        </w:rPr>
      </w:pPr>
      <w:r w:rsidRPr="001B1006">
        <w:rPr>
          <w:bCs/>
          <w:sz w:val="24"/>
          <w:szCs w:val="24"/>
        </w:rPr>
        <w:t xml:space="preserve">Il mancato rispetto degli obblighi di cui al presente articolo, decorsi i citati </w:t>
      </w:r>
      <w:r w:rsidR="002670B9" w:rsidRPr="00184B5C">
        <w:rPr>
          <w:b/>
          <w:sz w:val="24"/>
          <w:szCs w:val="24"/>
          <w:u w:val="single"/>
        </w:rPr>
        <w:t xml:space="preserve">30 </w:t>
      </w:r>
      <w:r w:rsidRPr="00184B5C">
        <w:rPr>
          <w:b/>
          <w:sz w:val="24"/>
          <w:szCs w:val="24"/>
          <w:u w:val="single"/>
        </w:rPr>
        <w:t>giorni</w:t>
      </w:r>
      <w:r w:rsidRPr="001B1006">
        <w:rPr>
          <w:bCs/>
          <w:sz w:val="24"/>
          <w:szCs w:val="24"/>
        </w:rPr>
        <w:t>, comporterà l’applicazione di una penalità gior</w:t>
      </w:r>
      <w:r w:rsidR="002670B9" w:rsidRPr="001B1006">
        <w:rPr>
          <w:bCs/>
          <w:sz w:val="24"/>
          <w:szCs w:val="24"/>
        </w:rPr>
        <w:t xml:space="preserve">naliera pari ad </w:t>
      </w:r>
      <w:r w:rsidRPr="001B1006">
        <w:rPr>
          <w:bCs/>
          <w:sz w:val="24"/>
          <w:szCs w:val="24"/>
        </w:rPr>
        <w:t>€ 30,00 per ogni giorno di ritardo calcolato quale differenza tra l’effettiva variazione intervenuta e l’avvenuta comunicazione a me</w:t>
      </w:r>
      <w:r w:rsidR="002670B9" w:rsidRPr="001B1006">
        <w:rPr>
          <w:bCs/>
          <w:sz w:val="24"/>
          <w:szCs w:val="24"/>
        </w:rPr>
        <w:t xml:space="preserve">zzo PEC a </w:t>
      </w:r>
      <w:r w:rsidRPr="001B1006">
        <w:rPr>
          <w:bCs/>
          <w:sz w:val="24"/>
          <w:szCs w:val="24"/>
        </w:rPr>
        <w:t>SME - U.G. CRA “E.I.”.</w:t>
      </w:r>
    </w:p>
    <w:p w14:paraId="054018EF" w14:textId="77777777" w:rsidR="005E6C4D" w:rsidRPr="001B1006" w:rsidRDefault="005E6C4D" w:rsidP="005E6C4D">
      <w:pPr>
        <w:widowControl w:val="0"/>
        <w:spacing w:line="480" w:lineRule="exact"/>
        <w:jc w:val="both"/>
        <w:rPr>
          <w:bCs/>
          <w:sz w:val="24"/>
          <w:szCs w:val="24"/>
        </w:rPr>
      </w:pPr>
      <w:r w:rsidRPr="001B1006">
        <w:rPr>
          <w:bCs/>
          <w:sz w:val="24"/>
          <w:szCs w:val="24"/>
        </w:rPr>
        <w:t>Tali penalità non concorrono al raggiungimento della soglia massima del 10% sull’ammontare netto dell’Accordo Quadro.</w:t>
      </w:r>
    </w:p>
    <w:p w14:paraId="11641919" w14:textId="7D2E0346" w:rsidR="00426AAC" w:rsidRPr="001B1006" w:rsidRDefault="00426AAC" w:rsidP="00426AAC">
      <w:pPr>
        <w:widowControl w:val="0"/>
        <w:spacing w:line="480" w:lineRule="exact"/>
        <w:jc w:val="both"/>
        <w:rPr>
          <w:bCs/>
          <w:sz w:val="24"/>
          <w:szCs w:val="24"/>
        </w:rPr>
      </w:pPr>
      <w:r w:rsidRPr="001B1006">
        <w:rPr>
          <w:bCs/>
          <w:sz w:val="24"/>
          <w:szCs w:val="24"/>
        </w:rPr>
        <w:t>Tali penalità non concorrono al raggiungimento della soglia massima del 10% sull’ammontare netto dell’Accordo Quadro, di cui a</w:t>
      </w:r>
      <w:r w:rsidR="00184B5C">
        <w:rPr>
          <w:bCs/>
          <w:sz w:val="24"/>
          <w:szCs w:val="24"/>
        </w:rPr>
        <w:t>l precedente articolo 9.</w:t>
      </w:r>
    </w:p>
    <w:p w14:paraId="48238EFA" w14:textId="77777777" w:rsidR="00426AAC" w:rsidRPr="00426AAC" w:rsidRDefault="00426AAC" w:rsidP="00426AAC">
      <w:pPr>
        <w:widowControl w:val="0"/>
        <w:spacing w:line="480" w:lineRule="exact"/>
        <w:jc w:val="both"/>
        <w:rPr>
          <w:bCs/>
          <w:sz w:val="24"/>
          <w:szCs w:val="24"/>
        </w:rPr>
      </w:pPr>
      <w:r w:rsidRPr="001B1006">
        <w:rPr>
          <w:bCs/>
          <w:sz w:val="24"/>
          <w:szCs w:val="24"/>
        </w:rPr>
        <w:t>SME – U.G. CRA “E.I.” si riserva la possibilità di valutare la risoluzione unilaterale dell’Accordo Quadro laddove le informazioni non tempestivamente comunicate costituiscano grave inadempimento.</w:t>
      </w:r>
    </w:p>
    <w:p w14:paraId="6FB9DD44" w14:textId="0EE05CB9" w:rsidR="00EA05E3" w:rsidRPr="00050442" w:rsidRDefault="009E7A80"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D0765" w:rsidRPr="00050442">
        <w:rPr>
          <w:rFonts w:ascii="Times New Roman" w:hAnsi="Times New Roman"/>
          <w:sz w:val="24"/>
          <w:szCs w:val="24"/>
        </w:rPr>
        <w:t>2</w:t>
      </w:r>
      <w:r w:rsidR="001B611C">
        <w:rPr>
          <w:rFonts w:ascii="Times New Roman" w:hAnsi="Times New Roman"/>
          <w:sz w:val="24"/>
          <w:szCs w:val="24"/>
        </w:rPr>
        <w:t>8</w:t>
      </w:r>
      <w:r w:rsidR="000F004F" w:rsidRPr="00050442">
        <w:rPr>
          <w:rFonts w:ascii="Times New Roman" w:hAnsi="Times New Roman"/>
          <w:sz w:val="24"/>
          <w:szCs w:val="24"/>
        </w:rPr>
        <w:t xml:space="preserve"> </w:t>
      </w:r>
      <w:r w:rsidR="00EA05E3" w:rsidRPr="00050442">
        <w:rPr>
          <w:rFonts w:ascii="Times New Roman" w:hAnsi="Times New Roman"/>
          <w:sz w:val="24"/>
          <w:szCs w:val="24"/>
        </w:rPr>
        <w:t xml:space="preserve">– </w:t>
      </w:r>
      <w:r w:rsidR="00AD0765" w:rsidRPr="00050442">
        <w:rPr>
          <w:rFonts w:ascii="Times New Roman" w:hAnsi="Times New Roman"/>
          <w:sz w:val="24"/>
          <w:szCs w:val="24"/>
        </w:rPr>
        <w:t>CODICE DI COMPORTAMENTO</w:t>
      </w:r>
    </w:p>
    <w:p w14:paraId="4997FA04" w14:textId="77777777" w:rsidR="005E6C4D" w:rsidRPr="00384105" w:rsidRDefault="00CD2C98" w:rsidP="005E6C4D">
      <w:pPr>
        <w:widowControl w:val="0"/>
        <w:spacing w:line="480" w:lineRule="exact"/>
        <w:jc w:val="both"/>
        <w:rPr>
          <w:bCs/>
          <w:sz w:val="24"/>
          <w:szCs w:val="24"/>
        </w:rPr>
      </w:pPr>
      <w:r w:rsidRPr="00BB585C">
        <w:rPr>
          <w:bCs/>
          <w:sz w:val="24"/>
          <w:szCs w:val="24"/>
        </w:rPr>
        <w:t xml:space="preserve">La Società, </w:t>
      </w:r>
      <w:r w:rsidR="005E6C4D" w:rsidRPr="00384105">
        <w:rPr>
          <w:bCs/>
          <w:sz w:val="24"/>
          <w:szCs w:val="24"/>
        </w:rPr>
        <w:t>con riferimento alle prestazioni oggetto del presente Accordo Quadro, si impegna ad osservare e a far osservare ai propri collaboratori, a qualsiasi titolo, per quanto compatibili con il ruolo e l’attività svolta, gli obblighi di condotta previsti dal Codice di comportamento dei dipendenti del Ministero della Difesa aggiornato alla luce del D.P.R. 13 giugno 2023, n. 81 recante “</w:t>
      </w:r>
      <w:r w:rsidR="005E6C4D" w:rsidRPr="00861DAF">
        <w:rPr>
          <w:bCs/>
          <w:i/>
          <w:iCs/>
          <w:sz w:val="24"/>
          <w:szCs w:val="24"/>
        </w:rPr>
        <w:t>Regolamento concernente modifiche al decreto del Presidente della Repubblica 16 aprile 2013, n. 62, recante: “Codice di comportamento dei dipendenti pubblici, a norma dell'articolo 54 del decreto legislativo 30 marzo 2001, n. 165</w:t>
      </w:r>
      <w:r w:rsidR="005E6C4D" w:rsidRPr="00384105">
        <w:rPr>
          <w:bCs/>
          <w:sz w:val="24"/>
          <w:szCs w:val="24"/>
        </w:rPr>
        <w:t>”, approvato con D.M. in data 10 luglio 2024.</w:t>
      </w:r>
    </w:p>
    <w:p w14:paraId="26D0EE53" w14:textId="76CE9A62" w:rsidR="001A2DE7" w:rsidRPr="00050442" w:rsidRDefault="005E6C4D" w:rsidP="005E6C4D">
      <w:pPr>
        <w:widowControl w:val="0"/>
        <w:spacing w:line="480" w:lineRule="exact"/>
        <w:jc w:val="both"/>
        <w:rPr>
          <w:bCs/>
          <w:sz w:val="24"/>
          <w:szCs w:val="24"/>
        </w:rPr>
      </w:pPr>
      <w:r w:rsidRPr="00384105">
        <w:rPr>
          <w:bCs/>
          <w:sz w:val="24"/>
          <w:szCs w:val="24"/>
        </w:rPr>
        <w:t xml:space="preserve">Inoltre, la </w:t>
      </w:r>
      <w:r w:rsidR="0034504B">
        <w:rPr>
          <w:bCs/>
          <w:sz w:val="24"/>
          <w:szCs w:val="24"/>
        </w:rPr>
        <w:t>GORIZIANE GROUP S.p.A.</w:t>
      </w:r>
      <w:r w:rsidRPr="00B023F9">
        <w:rPr>
          <w:bCs/>
          <w:sz w:val="24"/>
          <w:szCs w:val="24"/>
        </w:rPr>
        <w:t>,</w:t>
      </w:r>
      <w:r w:rsidRPr="00384105">
        <w:rPr>
          <w:bCs/>
          <w:sz w:val="24"/>
          <w:szCs w:val="24"/>
        </w:rPr>
        <w:t xml:space="preserve"> consapevole del divieto posto dall’art. 53 co. 16-</w:t>
      </w:r>
      <w:r w:rsidRPr="00861DAF">
        <w:rPr>
          <w:bCs/>
          <w:i/>
          <w:iCs/>
          <w:sz w:val="24"/>
          <w:szCs w:val="24"/>
        </w:rPr>
        <w:t>ter</w:t>
      </w:r>
      <w:r>
        <w:rPr>
          <w:bCs/>
          <w:sz w:val="24"/>
          <w:szCs w:val="24"/>
        </w:rPr>
        <w:t xml:space="preserve"> del </w:t>
      </w:r>
      <w:r w:rsidRPr="00384105">
        <w:rPr>
          <w:bCs/>
          <w:sz w:val="24"/>
          <w:szCs w:val="24"/>
        </w:rPr>
        <w:t xml:space="preserve">D.Lgs. 30 marzo 2001, n. 165, dichiara di non aver concluso e, si impegna a non concludere contratti di lavoro subordinato o autonomo e che non ha attribuito e si impegna a non attribuire incarichi ad </w:t>
      </w:r>
      <w:r w:rsidRPr="00861DAF">
        <w:rPr>
          <w:bCs/>
          <w:i/>
          <w:iCs/>
          <w:sz w:val="24"/>
          <w:szCs w:val="24"/>
        </w:rPr>
        <w:lastRenderedPageBreak/>
        <w:t>ex</w:t>
      </w:r>
      <w:r w:rsidRPr="00384105">
        <w:rPr>
          <w:bCs/>
          <w:sz w:val="24"/>
          <w:szCs w:val="24"/>
        </w:rPr>
        <w:t xml:space="preserve"> dipendenti che hanno esercitato poteri autoritativi o negoziali presso l’amministrazione affidante nei loro confronti per il triennio successivo alla cessazione del rapporto (divieto di </w:t>
      </w:r>
      <w:r w:rsidRPr="00861DAF">
        <w:rPr>
          <w:bCs/>
          <w:i/>
          <w:iCs/>
          <w:sz w:val="24"/>
          <w:szCs w:val="24"/>
        </w:rPr>
        <w:t>pantouflage</w:t>
      </w:r>
      <w:r w:rsidRPr="00384105">
        <w:rPr>
          <w:bCs/>
          <w:sz w:val="24"/>
          <w:szCs w:val="24"/>
        </w:rPr>
        <w:t>).</w:t>
      </w:r>
    </w:p>
    <w:p w14:paraId="3853B859" w14:textId="6DC790B2" w:rsidR="00EA05E3" w:rsidRPr="00050442" w:rsidRDefault="009E7A80"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20E59">
        <w:rPr>
          <w:rFonts w:ascii="Times New Roman" w:hAnsi="Times New Roman"/>
          <w:sz w:val="24"/>
          <w:szCs w:val="24"/>
        </w:rPr>
        <w:t>2</w:t>
      </w:r>
      <w:r w:rsidR="001B611C">
        <w:rPr>
          <w:rFonts w:ascii="Times New Roman" w:hAnsi="Times New Roman"/>
          <w:sz w:val="24"/>
          <w:szCs w:val="24"/>
        </w:rPr>
        <w:t>9</w:t>
      </w:r>
      <w:r w:rsidR="00AB4812">
        <w:rPr>
          <w:rFonts w:ascii="Times New Roman" w:hAnsi="Times New Roman"/>
          <w:sz w:val="24"/>
          <w:szCs w:val="24"/>
        </w:rPr>
        <w:t xml:space="preserve"> </w:t>
      </w:r>
      <w:r w:rsidR="00EA05E3" w:rsidRPr="00050442">
        <w:rPr>
          <w:rFonts w:ascii="Times New Roman" w:hAnsi="Times New Roman"/>
          <w:sz w:val="24"/>
          <w:szCs w:val="24"/>
        </w:rPr>
        <w:t>– CONTROVERSIE</w:t>
      </w:r>
    </w:p>
    <w:p w14:paraId="7ED41222" w14:textId="77777777" w:rsidR="004F1C6B" w:rsidRPr="00050442" w:rsidRDefault="004F1C6B" w:rsidP="00050442">
      <w:pPr>
        <w:widowControl w:val="0"/>
        <w:spacing w:line="480" w:lineRule="exact"/>
        <w:jc w:val="both"/>
        <w:rPr>
          <w:bCs/>
          <w:sz w:val="24"/>
          <w:szCs w:val="24"/>
        </w:rPr>
      </w:pPr>
      <w:r w:rsidRPr="00050442">
        <w:rPr>
          <w:bCs/>
          <w:sz w:val="24"/>
          <w:szCs w:val="24"/>
        </w:rPr>
        <w:t>La Società, avendo partecipato alla procedura per l’affidamento delle prestazioni oggetto del presente Accordo Quadro riconosce ed accetta, in maniera piena e consapevole, tutte le prescrizioni richieste per l’espletamento delle prestazioni, nonché tutte le clausole specifiche previste nel presente atto negoziale e nei relativi allegati.</w:t>
      </w:r>
    </w:p>
    <w:p w14:paraId="28C8A075" w14:textId="77777777" w:rsidR="004F1C6B" w:rsidRPr="00050442" w:rsidRDefault="004F1C6B" w:rsidP="00050442">
      <w:pPr>
        <w:widowControl w:val="0"/>
        <w:spacing w:line="480" w:lineRule="exact"/>
        <w:jc w:val="both"/>
        <w:rPr>
          <w:bCs/>
          <w:sz w:val="24"/>
          <w:szCs w:val="24"/>
        </w:rPr>
      </w:pPr>
      <w:r w:rsidRPr="00050442">
        <w:rPr>
          <w:bCs/>
          <w:sz w:val="24"/>
          <w:szCs w:val="24"/>
        </w:rPr>
        <w:t>In caso di contrasto tra le prescrizioni contenute nel presente atto negoziale</w:t>
      </w:r>
    </w:p>
    <w:p w14:paraId="33C076F4" w14:textId="77777777" w:rsidR="004F1C6B" w:rsidRPr="00050442" w:rsidRDefault="004F1C6B" w:rsidP="00050442">
      <w:pPr>
        <w:widowControl w:val="0"/>
        <w:spacing w:line="480" w:lineRule="exact"/>
        <w:jc w:val="both"/>
        <w:rPr>
          <w:bCs/>
          <w:sz w:val="24"/>
          <w:szCs w:val="24"/>
        </w:rPr>
      </w:pPr>
      <w:r w:rsidRPr="00050442">
        <w:rPr>
          <w:bCs/>
          <w:sz w:val="24"/>
          <w:szCs w:val="24"/>
        </w:rPr>
        <w:t>ed i suoi allegati/appendici prevarrà, in successione, quanto di seguito:</w:t>
      </w:r>
    </w:p>
    <w:p w14:paraId="79A04F4C" w14:textId="77777777" w:rsidR="004F1C6B" w:rsidRPr="00050442" w:rsidRDefault="004F1C6B" w:rsidP="00F2215A">
      <w:pPr>
        <w:pStyle w:val="Paragrafoelenco"/>
        <w:widowControl w:val="0"/>
        <w:numPr>
          <w:ilvl w:val="0"/>
          <w:numId w:val="3"/>
        </w:numPr>
        <w:spacing w:line="480" w:lineRule="exact"/>
        <w:ind w:left="284" w:hanging="284"/>
        <w:jc w:val="both"/>
        <w:rPr>
          <w:bCs/>
          <w:sz w:val="24"/>
          <w:szCs w:val="24"/>
        </w:rPr>
      </w:pPr>
      <w:r w:rsidRPr="00050442">
        <w:rPr>
          <w:bCs/>
          <w:sz w:val="24"/>
          <w:szCs w:val="24"/>
        </w:rPr>
        <w:t>Accordo Quadro;</w:t>
      </w:r>
    </w:p>
    <w:p w14:paraId="160EFC97" w14:textId="7C92B560" w:rsidR="004F1C6B" w:rsidRPr="00050442" w:rsidRDefault="004F1C6B" w:rsidP="00F2215A">
      <w:pPr>
        <w:pStyle w:val="Paragrafoelenco"/>
        <w:widowControl w:val="0"/>
        <w:numPr>
          <w:ilvl w:val="0"/>
          <w:numId w:val="3"/>
        </w:numPr>
        <w:spacing w:line="480" w:lineRule="exact"/>
        <w:ind w:left="284" w:hanging="284"/>
        <w:jc w:val="both"/>
        <w:rPr>
          <w:bCs/>
          <w:sz w:val="24"/>
          <w:szCs w:val="24"/>
        </w:rPr>
      </w:pPr>
      <w:r w:rsidRPr="00050442">
        <w:rPr>
          <w:bCs/>
          <w:sz w:val="24"/>
          <w:szCs w:val="24"/>
        </w:rPr>
        <w:t xml:space="preserve">C.T. (cit. </w:t>
      </w:r>
      <w:r w:rsidRPr="009B661D">
        <w:rPr>
          <w:b/>
          <w:bCs/>
          <w:sz w:val="24"/>
          <w:szCs w:val="24"/>
          <w:u w:val="single"/>
        </w:rPr>
        <w:t xml:space="preserve">Allegato </w:t>
      </w:r>
      <w:r w:rsidR="00F06406">
        <w:rPr>
          <w:b/>
          <w:bCs/>
          <w:sz w:val="24"/>
          <w:szCs w:val="24"/>
          <w:u w:val="single"/>
        </w:rPr>
        <w:t>XX</w:t>
      </w:r>
      <w:r w:rsidRPr="00050442">
        <w:rPr>
          <w:bCs/>
          <w:sz w:val="24"/>
          <w:szCs w:val="24"/>
        </w:rPr>
        <w:t>).</w:t>
      </w:r>
    </w:p>
    <w:p w14:paraId="57FCE892" w14:textId="44E5585D" w:rsidR="004F1C6B" w:rsidRPr="00FA469D" w:rsidRDefault="004F1C6B" w:rsidP="00050442">
      <w:pPr>
        <w:widowControl w:val="0"/>
        <w:spacing w:line="480" w:lineRule="exact"/>
        <w:jc w:val="both"/>
        <w:rPr>
          <w:bCs/>
          <w:sz w:val="24"/>
          <w:szCs w:val="24"/>
        </w:rPr>
      </w:pPr>
      <w:r w:rsidRPr="00050442">
        <w:rPr>
          <w:bCs/>
          <w:sz w:val="24"/>
          <w:szCs w:val="24"/>
        </w:rPr>
        <w:t xml:space="preserve">Eventuali controversie saranno definite con l’esclusione del ricorso all’arbitrato </w:t>
      </w:r>
      <w:r w:rsidRPr="00050442">
        <w:rPr>
          <w:bCs/>
          <w:i/>
          <w:sz w:val="24"/>
          <w:szCs w:val="24"/>
        </w:rPr>
        <w:t>ex</w:t>
      </w:r>
      <w:r w:rsidRPr="00050442">
        <w:rPr>
          <w:bCs/>
          <w:sz w:val="24"/>
          <w:szCs w:val="24"/>
        </w:rPr>
        <w:t xml:space="preserve"> art. 213 del</w:t>
      </w:r>
      <w:r w:rsidR="005E6C4D">
        <w:rPr>
          <w:bCs/>
          <w:sz w:val="24"/>
          <w:szCs w:val="24"/>
        </w:rPr>
        <w:t xml:space="preserve"> Codice</w:t>
      </w:r>
      <w:r w:rsidRPr="00050442">
        <w:rPr>
          <w:bCs/>
          <w:sz w:val="24"/>
          <w:szCs w:val="24"/>
        </w:rPr>
        <w:t xml:space="preserve">, del quale </w:t>
      </w:r>
      <w:r w:rsidRPr="00FA469D">
        <w:rPr>
          <w:bCs/>
          <w:sz w:val="24"/>
          <w:szCs w:val="24"/>
        </w:rPr>
        <w:t>questa A.D. non intende avvalersi.</w:t>
      </w:r>
    </w:p>
    <w:p w14:paraId="1C732054" w14:textId="77777777" w:rsidR="004F1C6B" w:rsidRPr="00FA469D" w:rsidRDefault="004F1C6B" w:rsidP="00050442">
      <w:pPr>
        <w:widowControl w:val="0"/>
        <w:spacing w:line="480" w:lineRule="exact"/>
        <w:jc w:val="both"/>
        <w:rPr>
          <w:sz w:val="24"/>
          <w:szCs w:val="24"/>
        </w:rPr>
      </w:pPr>
      <w:r w:rsidRPr="00FA469D">
        <w:rPr>
          <w:bCs/>
          <w:sz w:val="24"/>
          <w:szCs w:val="24"/>
        </w:rPr>
        <w:t>In caso di ricorso all'Autorità Giudiziaria Ordinaria e/o Amministrativa, per esplicita volontà delle parti, il foro competente sarà quello di Roma</w:t>
      </w:r>
      <w:r w:rsidRPr="00FA469D">
        <w:rPr>
          <w:sz w:val="24"/>
          <w:szCs w:val="24"/>
        </w:rPr>
        <w:t>.</w:t>
      </w:r>
    </w:p>
    <w:p w14:paraId="07ABF097" w14:textId="0EEF4EA4" w:rsidR="004F1C6B" w:rsidRPr="00FA469D" w:rsidRDefault="00A20E59" w:rsidP="00C21109">
      <w:pPr>
        <w:pStyle w:val="Titolo5"/>
        <w:widowControl w:val="0"/>
        <w:spacing w:line="480" w:lineRule="exact"/>
        <w:rPr>
          <w:rFonts w:ascii="Times New Roman" w:hAnsi="Times New Roman"/>
          <w:sz w:val="24"/>
          <w:szCs w:val="24"/>
        </w:rPr>
      </w:pPr>
      <w:r w:rsidRPr="00FA469D">
        <w:rPr>
          <w:rFonts w:ascii="Times New Roman" w:hAnsi="Times New Roman"/>
          <w:sz w:val="24"/>
          <w:szCs w:val="24"/>
        </w:rPr>
        <w:t xml:space="preserve">ARTICOLO </w:t>
      </w:r>
      <w:r w:rsidR="001B611C">
        <w:rPr>
          <w:rFonts w:ascii="Times New Roman" w:hAnsi="Times New Roman"/>
          <w:sz w:val="24"/>
          <w:szCs w:val="24"/>
        </w:rPr>
        <w:t>30</w:t>
      </w:r>
      <w:r w:rsidR="004F1C6B" w:rsidRPr="00FA469D">
        <w:rPr>
          <w:rFonts w:ascii="Times New Roman" w:hAnsi="Times New Roman"/>
          <w:sz w:val="24"/>
          <w:szCs w:val="24"/>
        </w:rPr>
        <w:t xml:space="preserve"> – </w:t>
      </w:r>
      <w:r w:rsidR="005C5F4B" w:rsidRPr="001B1006">
        <w:rPr>
          <w:rFonts w:ascii="Times New Roman" w:hAnsi="Times New Roman"/>
          <w:sz w:val="24"/>
          <w:szCs w:val="24"/>
        </w:rPr>
        <w:t xml:space="preserve">CLAUSOLA DI </w:t>
      </w:r>
      <w:r w:rsidR="004F1C6B" w:rsidRPr="001B1006">
        <w:rPr>
          <w:rFonts w:ascii="Times New Roman" w:hAnsi="Times New Roman"/>
          <w:sz w:val="24"/>
          <w:szCs w:val="24"/>
        </w:rPr>
        <w:t>REVISIONE DEI PREZZI</w:t>
      </w:r>
      <w:r w:rsidR="005C5F4B" w:rsidRPr="001B1006">
        <w:rPr>
          <w:rFonts w:ascii="Times New Roman" w:hAnsi="Times New Roman"/>
          <w:sz w:val="24"/>
          <w:szCs w:val="24"/>
        </w:rPr>
        <w:t xml:space="preserve"> IN CORSO DI ESECUZIONE</w:t>
      </w:r>
    </w:p>
    <w:p w14:paraId="6818F533" w14:textId="0D43BC19" w:rsidR="001B611C" w:rsidRPr="001B611C" w:rsidRDefault="001B611C" w:rsidP="001B611C">
      <w:pPr>
        <w:widowControl w:val="0"/>
        <w:spacing w:line="480" w:lineRule="exact"/>
        <w:jc w:val="both"/>
        <w:rPr>
          <w:bCs/>
          <w:sz w:val="24"/>
          <w:szCs w:val="24"/>
        </w:rPr>
      </w:pPr>
      <w:bookmarkStart w:id="11" w:name="_Hlk196231514"/>
      <w:r w:rsidRPr="001B611C">
        <w:rPr>
          <w:bCs/>
          <w:sz w:val="24"/>
          <w:szCs w:val="24"/>
        </w:rPr>
        <w:t xml:space="preserve">Sulla base di quanto prescritto dall’art. 60 del </w:t>
      </w:r>
      <w:r>
        <w:rPr>
          <w:bCs/>
          <w:sz w:val="24"/>
          <w:szCs w:val="24"/>
        </w:rPr>
        <w:t>D.Lgs. n. 36/2023 e s.m.i.</w:t>
      </w:r>
      <w:r w:rsidRPr="001B611C">
        <w:rPr>
          <w:bCs/>
          <w:sz w:val="24"/>
          <w:szCs w:val="24"/>
        </w:rPr>
        <w:t xml:space="preserve"> in ossequio al principio di conservazione dell’equilibrio contrattuale di cui all’art. 9 del </w:t>
      </w:r>
      <w:r>
        <w:rPr>
          <w:bCs/>
          <w:sz w:val="24"/>
          <w:szCs w:val="24"/>
        </w:rPr>
        <w:t>D.Lgs. n. 36/2023 e s.m.i.</w:t>
      </w:r>
      <w:r w:rsidRPr="001B611C">
        <w:rPr>
          <w:bCs/>
          <w:sz w:val="24"/>
          <w:szCs w:val="24"/>
        </w:rPr>
        <w:t xml:space="preserve">, qualora nel corso di esecuzione dell’Accordo quadro, al verificarsi di particolari condizioni di natura oggettiva, si determini una variazione del costo delle forniture, in aumento o in diminuzione, superiore al 5%, dell’importo complessivo risultante dal provvedimento di aggiudicazione, i prezzi sono aggiornati nella misura dell’80% del valore eccedente la variazione del 5%, applicata alle prestazioni </w:t>
      </w:r>
      <w:r w:rsidRPr="001B611C">
        <w:rPr>
          <w:bCs/>
          <w:sz w:val="24"/>
          <w:szCs w:val="24"/>
        </w:rPr>
        <w:lastRenderedPageBreak/>
        <w:t>da eseguire secondo le modalità espressamente disciplinate nell’Allegato II.2-</w:t>
      </w:r>
      <w:r w:rsidRPr="001B611C">
        <w:rPr>
          <w:bCs/>
          <w:i/>
          <w:iCs/>
          <w:sz w:val="24"/>
          <w:szCs w:val="24"/>
        </w:rPr>
        <w:t>bis</w:t>
      </w:r>
      <w:r w:rsidRPr="001B611C">
        <w:rPr>
          <w:bCs/>
          <w:sz w:val="24"/>
          <w:szCs w:val="24"/>
        </w:rPr>
        <w:t xml:space="preserve"> del </w:t>
      </w:r>
      <w:r>
        <w:rPr>
          <w:bCs/>
          <w:sz w:val="24"/>
          <w:szCs w:val="24"/>
        </w:rPr>
        <w:t>D.Lgs. n. 36/2023 e s.m.i.</w:t>
      </w:r>
      <w:r w:rsidRPr="001B611C">
        <w:rPr>
          <w:bCs/>
          <w:sz w:val="24"/>
          <w:szCs w:val="24"/>
        </w:rPr>
        <w:t xml:space="preserve">. </w:t>
      </w:r>
    </w:p>
    <w:p w14:paraId="208389A2" w14:textId="77777777" w:rsidR="001B611C" w:rsidRPr="001B611C" w:rsidRDefault="001B611C" w:rsidP="001B611C">
      <w:pPr>
        <w:widowControl w:val="0"/>
        <w:spacing w:line="480" w:lineRule="exact"/>
        <w:jc w:val="both"/>
        <w:rPr>
          <w:bCs/>
          <w:sz w:val="24"/>
          <w:szCs w:val="24"/>
        </w:rPr>
      </w:pPr>
      <w:r w:rsidRPr="001B611C">
        <w:rPr>
          <w:bCs/>
          <w:sz w:val="24"/>
          <w:szCs w:val="24"/>
        </w:rPr>
        <w:t>Al riguardo, ai fini della determinazione della variazione del prezzo, si utilizzerà l’Indice ISTAT dei prezzi alla produzione dell’industria riferito al settore 331 “Riparazione e manutenzione di prodotti in metallo, macchine ed apparecchiature” riferito al mercato interno.</w:t>
      </w:r>
    </w:p>
    <w:p w14:paraId="7143D91A" w14:textId="77777777" w:rsidR="001B611C" w:rsidRPr="001B611C" w:rsidRDefault="001B611C" w:rsidP="001B611C">
      <w:pPr>
        <w:widowControl w:val="0"/>
        <w:spacing w:line="480" w:lineRule="exact"/>
        <w:jc w:val="both"/>
        <w:rPr>
          <w:bCs/>
          <w:sz w:val="24"/>
          <w:szCs w:val="24"/>
        </w:rPr>
      </w:pPr>
      <w:r w:rsidRPr="001B611C">
        <w:rPr>
          <w:bCs/>
          <w:sz w:val="24"/>
          <w:szCs w:val="24"/>
        </w:rPr>
        <w:t>La variazione è calcolata come differenza tra il valore dell’indice individuato al momento della rilevazione e il corrispondente valore alla data del provvedimento di aggiudicazione.</w:t>
      </w:r>
    </w:p>
    <w:p w14:paraId="52EC9EB3" w14:textId="77777777" w:rsidR="001B611C" w:rsidRPr="001B611C" w:rsidRDefault="001B611C" w:rsidP="001B611C">
      <w:pPr>
        <w:widowControl w:val="0"/>
        <w:spacing w:line="480" w:lineRule="exact"/>
        <w:jc w:val="both"/>
        <w:rPr>
          <w:bCs/>
          <w:sz w:val="24"/>
          <w:szCs w:val="24"/>
        </w:rPr>
      </w:pPr>
      <w:r w:rsidRPr="001B611C">
        <w:rPr>
          <w:bCs/>
          <w:sz w:val="24"/>
          <w:szCs w:val="24"/>
        </w:rPr>
        <w:t>Si precisa che i prezzi sono aggiornati nella misura dell’80% del valore eccedente la variazione del 5%, applicata ai prezzi del listino ufficiale in vigore al momento:</w:t>
      </w:r>
    </w:p>
    <w:p w14:paraId="5A91145D" w14:textId="77777777" w:rsidR="001B611C" w:rsidRPr="001B611C" w:rsidRDefault="001B611C" w:rsidP="001B611C">
      <w:pPr>
        <w:widowControl w:val="0"/>
        <w:spacing w:line="480" w:lineRule="exact"/>
        <w:jc w:val="both"/>
        <w:rPr>
          <w:bCs/>
          <w:sz w:val="24"/>
          <w:szCs w:val="24"/>
        </w:rPr>
      </w:pPr>
      <w:r w:rsidRPr="001B611C">
        <w:rPr>
          <w:bCs/>
          <w:sz w:val="24"/>
          <w:szCs w:val="24"/>
        </w:rPr>
        <w:t>dell’istanza di revisione prezzi, qualora avanzata dalla Società;</w:t>
      </w:r>
    </w:p>
    <w:p w14:paraId="0AC71DBD" w14:textId="77777777" w:rsidR="001B611C" w:rsidRPr="001B611C" w:rsidRDefault="001B611C" w:rsidP="001B611C">
      <w:pPr>
        <w:widowControl w:val="0"/>
        <w:spacing w:line="480" w:lineRule="exact"/>
        <w:jc w:val="both"/>
        <w:rPr>
          <w:bCs/>
          <w:sz w:val="24"/>
          <w:szCs w:val="24"/>
        </w:rPr>
      </w:pPr>
      <w:r w:rsidRPr="001B611C">
        <w:rPr>
          <w:bCs/>
          <w:sz w:val="24"/>
          <w:szCs w:val="24"/>
        </w:rPr>
        <w:t>dell’adozione del provvedimento di revisione dei prezzi, qualora il procedimento sia avviato d’ufficio dalla Stazione Appaltante.</w:t>
      </w:r>
    </w:p>
    <w:p w14:paraId="13CC88FF" w14:textId="77777777" w:rsidR="001B611C" w:rsidRPr="001B611C" w:rsidRDefault="001B611C" w:rsidP="001B611C">
      <w:pPr>
        <w:widowControl w:val="0"/>
        <w:spacing w:line="480" w:lineRule="exact"/>
        <w:jc w:val="both"/>
        <w:rPr>
          <w:bCs/>
          <w:sz w:val="24"/>
          <w:szCs w:val="24"/>
        </w:rPr>
      </w:pPr>
      <w:r w:rsidRPr="001B611C">
        <w:rPr>
          <w:bCs/>
          <w:sz w:val="24"/>
          <w:szCs w:val="24"/>
        </w:rPr>
        <w:t xml:space="preserve">Tale variazione si applicherà alle sole prestazioni da eseguire successivamente alla ricezione da parte della Società aggiudicataria della comunicazione con cui SME – U.G. CRA “E.I.” notificherà l’avvenuta ammissione al visto da parte degli Organi di controllo del Decreto di approvazione dell’Atto Aggiuntivo con il quale verrà recepita la suddetta variazione. </w:t>
      </w:r>
    </w:p>
    <w:p w14:paraId="28B04DFE" w14:textId="77777777" w:rsidR="001B611C" w:rsidRPr="001B611C" w:rsidRDefault="001B611C" w:rsidP="001B611C">
      <w:pPr>
        <w:widowControl w:val="0"/>
        <w:spacing w:line="480" w:lineRule="exact"/>
        <w:jc w:val="both"/>
        <w:rPr>
          <w:bCs/>
          <w:sz w:val="24"/>
          <w:szCs w:val="24"/>
        </w:rPr>
      </w:pPr>
      <w:r w:rsidRPr="001B611C">
        <w:rPr>
          <w:bCs/>
          <w:sz w:val="24"/>
          <w:szCs w:val="24"/>
        </w:rPr>
        <w:t>La revisione dei prezzi non assume valore retroattivo sugli atti di adesione sottoscritti in data antecedente alla suddetta comunicazione.</w:t>
      </w:r>
    </w:p>
    <w:p w14:paraId="0EACDB53" w14:textId="77777777" w:rsidR="001B611C" w:rsidRPr="001B611C" w:rsidRDefault="001B611C" w:rsidP="001B611C">
      <w:pPr>
        <w:widowControl w:val="0"/>
        <w:spacing w:line="480" w:lineRule="exact"/>
        <w:jc w:val="both"/>
        <w:rPr>
          <w:bCs/>
          <w:sz w:val="24"/>
          <w:szCs w:val="24"/>
        </w:rPr>
      </w:pPr>
      <w:r w:rsidRPr="001B611C">
        <w:rPr>
          <w:bCs/>
          <w:sz w:val="24"/>
          <w:szCs w:val="24"/>
        </w:rPr>
        <w:t>Per quanto concerne, invece, il costo orario della manodopera per l’esecuzione dei servizi di manutenzione e riparazione, lo stesso non sarà soggetto a revisione dei prezzi essendo determinato ai sensi della Direttiva SGD-023 del Segretariato Generale della Difesa e Direzione Nazionale degli Armamenti, dall’ultimo “</w:t>
      </w:r>
      <w:r w:rsidRPr="001B611C">
        <w:rPr>
          <w:bCs/>
          <w:i/>
          <w:iCs/>
          <w:sz w:val="24"/>
          <w:szCs w:val="24"/>
        </w:rPr>
        <w:t>Verbale di Accertamento dei costi orari</w:t>
      </w:r>
      <w:r w:rsidRPr="001B611C">
        <w:rPr>
          <w:bCs/>
          <w:sz w:val="24"/>
          <w:szCs w:val="24"/>
        </w:rPr>
        <w:t xml:space="preserve">” e, quindi, </w:t>
      </w:r>
      <w:r w:rsidRPr="001B611C">
        <w:rPr>
          <w:bCs/>
          <w:sz w:val="24"/>
          <w:szCs w:val="24"/>
        </w:rPr>
        <w:lastRenderedPageBreak/>
        <w:t>aggiornato periodicamente dalla Direzione degli Armamenti Terrestri.</w:t>
      </w:r>
    </w:p>
    <w:p w14:paraId="1866AEA9" w14:textId="77777777" w:rsidR="001B611C" w:rsidRPr="001B611C" w:rsidRDefault="001B611C" w:rsidP="001B611C">
      <w:pPr>
        <w:widowControl w:val="0"/>
        <w:spacing w:line="480" w:lineRule="exact"/>
        <w:jc w:val="both"/>
        <w:rPr>
          <w:bCs/>
          <w:sz w:val="24"/>
          <w:szCs w:val="24"/>
        </w:rPr>
      </w:pPr>
      <w:bookmarkStart w:id="12" w:name="_Hlk198539263"/>
      <w:r w:rsidRPr="001B611C">
        <w:rPr>
          <w:bCs/>
          <w:sz w:val="24"/>
          <w:szCs w:val="24"/>
        </w:rPr>
        <w:t>Ai sensi dell’art. 3, comma 1 dell’Allegato II.2-</w:t>
      </w:r>
      <w:r w:rsidRPr="001B611C">
        <w:rPr>
          <w:bCs/>
          <w:i/>
          <w:iCs/>
          <w:sz w:val="24"/>
          <w:szCs w:val="24"/>
        </w:rPr>
        <w:t>bis</w:t>
      </w:r>
      <w:r w:rsidRPr="001B611C">
        <w:rPr>
          <w:bCs/>
          <w:sz w:val="24"/>
          <w:szCs w:val="24"/>
        </w:rPr>
        <w:t xml:space="preserve"> al D.Lgs. n. 36/2023 e s.m.i., la Stazione Appaltante (SME – U.G. CRA “E.I.”), al fine di valutare se sussistano le citate condizioni per l’attivazione della clausola di revisione prezzi in parola, monitora l’andamento del prefato indice ogni 12 mesi dalla data di stipula dell’Accordo Quadro. A mente del successivo comma 2 del medesimo articolo, le clausole di revisione dei prezzi sono attivate automaticamente dalla Stazione Appaltante, anche in assenza di istanza di parte, quando la variazione del suindicato indice sintetico supera, in aumento o diminuzione, la soglia del 5% dell'importo dell’Accordo Quadro quale risultante dal provvedimento di aggiudicazione.</w:t>
      </w:r>
    </w:p>
    <w:bookmarkEnd w:id="12"/>
    <w:p w14:paraId="36474304" w14:textId="6AB940D7" w:rsidR="001B611C" w:rsidRPr="001B611C" w:rsidRDefault="001B611C" w:rsidP="001B611C">
      <w:pPr>
        <w:widowControl w:val="0"/>
        <w:spacing w:line="480" w:lineRule="exact"/>
        <w:jc w:val="both"/>
        <w:rPr>
          <w:bCs/>
          <w:sz w:val="24"/>
          <w:szCs w:val="24"/>
        </w:rPr>
      </w:pPr>
      <w:r w:rsidRPr="001B611C">
        <w:rPr>
          <w:bCs/>
          <w:sz w:val="24"/>
          <w:szCs w:val="24"/>
        </w:rPr>
        <w:t xml:space="preserve">Quando l'applicazione dell'art. 60 del </w:t>
      </w:r>
      <w:r>
        <w:rPr>
          <w:bCs/>
          <w:sz w:val="24"/>
          <w:szCs w:val="24"/>
        </w:rPr>
        <w:t xml:space="preserve">D.Lgs. n. 36/2023 e s.m.i. </w:t>
      </w:r>
      <w:r w:rsidRPr="001B611C">
        <w:rPr>
          <w:bCs/>
          <w:sz w:val="24"/>
          <w:szCs w:val="24"/>
        </w:rPr>
        <w:t xml:space="preserve">non garantisce il principio di conservazione dell'equilibrio contrattuale e non è possibile garantire il medesimo principio mediante rinegoziazione secondo buona fede, è sempre fatta salva, ai sensi dell'art. 12, comma 1, lettera b) del Codice, la possibilità per la Stazione Appaltante o l'appaltatore di invocare la risoluzione per eccessiva onerosità sopravvenuta del contratto. In tutti i casi di risoluzione del contratto ai sensi del presente comma, si applica l'art. 122, comma 5, del </w:t>
      </w:r>
      <w:r>
        <w:rPr>
          <w:bCs/>
          <w:sz w:val="24"/>
          <w:szCs w:val="24"/>
        </w:rPr>
        <w:t>D.Lgs. n. 36/2023 e s.m.i.</w:t>
      </w:r>
      <w:r w:rsidRPr="001B611C">
        <w:rPr>
          <w:bCs/>
          <w:sz w:val="24"/>
          <w:szCs w:val="24"/>
        </w:rPr>
        <w:t>.</w:t>
      </w:r>
    </w:p>
    <w:p w14:paraId="66E2BE14" w14:textId="34A04121" w:rsidR="001B611C" w:rsidRPr="001B611C" w:rsidRDefault="001B611C" w:rsidP="001B611C">
      <w:pPr>
        <w:widowControl w:val="0"/>
        <w:spacing w:line="480" w:lineRule="exact"/>
        <w:jc w:val="both"/>
        <w:rPr>
          <w:bCs/>
          <w:sz w:val="24"/>
          <w:szCs w:val="24"/>
        </w:rPr>
      </w:pPr>
      <w:r w:rsidRPr="001B611C">
        <w:rPr>
          <w:bCs/>
          <w:sz w:val="24"/>
          <w:szCs w:val="24"/>
        </w:rPr>
        <w:t>Ai sensi degli articoli 8 e 14 dell’Allegato II</w:t>
      </w:r>
      <w:r>
        <w:rPr>
          <w:bCs/>
          <w:sz w:val="24"/>
          <w:szCs w:val="24"/>
        </w:rPr>
        <w:t>-</w:t>
      </w:r>
      <w:r w:rsidRPr="001B611C">
        <w:rPr>
          <w:bCs/>
          <w:i/>
          <w:iCs/>
          <w:sz w:val="24"/>
          <w:szCs w:val="24"/>
        </w:rPr>
        <w:t>bis</w:t>
      </w:r>
      <w:r w:rsidRPr="001B611C">
        <w:rPr>
          <w:bCs/>
          <w:sz w:val="24"/>
          <w:szCs w:val="24"/>
        </w:rPr>
        <w:t xml:space="preserve"> del </w:t>
      </w:r>
      <w:r>
        <w:rPr>
          <w:bCs/>
          <w:sz w:val="24"/>
          <w:szCs w:val="24"/>
        </w:rPr>
        <w:t>D.Lgs. n. 36/2023 e s.m.i.</w:t>
      </w:r>
      <w:r w:rsidRPr="001B611C">
        <w:rPr>
          <w:bCs/>
          <w:sz w:val="24"/>
          <w:szCs w:val="24"/>
        </w:rPr>
        <w:t xml:space="preserve"> all’interno di eventuali contratti di subappalto o i sub-contratti comunicati a questa Stazione appaltante ai sensi dell'articolo 119, comma 2 del Codice devono essere previste e disciplinate le clausole di revisione prezzi riferite alle prestazioni oggetto del subappalto o del sub-contratto, che si attivano al verificarsi delle particolari condizioni di natura oggettiva di cui all'articolo 60 del </w:t>
      </w:r>
      <w:r>
        <w:rPr>
          <w:bCs/>
          <w:sz w:val="24"/>
          <w:szCs w:val="24"/>
        </w:rPr>
        <w:t>D.Lgs. n. 36/2023 e s.m.i.</w:t>
      </w:r>
      <w:r w:rsidRPr="001B611C">
        <w:rPr>
          <w:bCs/>
          <w:sz w:val="24"/>
          <w:szCs w:val="24"/>
        </w:rPr>
        <w:t>.</w:t>
      </w:r>
    </w:p>
    <w:p w14:paraId="23A2E600" w14:textId="69E69A4E" w:rsidR="001B611C" w:rsidRPr="001B611C" w:rsidRDefault="001B611C" w:rsidP="001B611C">
      <w:pPr>
        <w:widowControl w:val="0"/>
        <w:spacing w:line="480" w:lineRule="exact"/>
        <w:jc w:val="both"/>
        <w:rPr>
          <w:bCs/>
          <w:sz w:val="24"/>
          <w:szCs w:val="24"/>
        </w:rPr>
      </w:pPr>
      <w:r w:rsidRPr="001B611C">
        <w:rPr>
          <w:bCs/>
          <w:sz w:val="24"/>
          <w:szCs w:val="24"/>
        </w:rPr>
        <w:t xml:space="preserve">Le suddette clausole sono definite tra le parti tenuto conto dei meccanismi revisionali e dei limiti di spesa di cui all'articolo 60 del </w:t>
      </w:r>
      <w:r>
        <w:rPr>
          <w:bCs/>
          <w:sz w:val="24"/>
          <w:szCs w:val="24"/>
        </w:rPr>
        <w:t xml:space="preserve">D.Lgs. n. 36/2023 e </w:t>
      </w:r>
      <w:r>
        <w:rPr>
          <w:bCs/>
          <w:sz w:val="24"/>
          <w:szCs w:val="24"/>
        </w:rPr>
        <w:lastRenderedPageBreak/>
        <w:t>s.m.i.</w:t>
      </w:r>
      <w:r w:rsidRPr="001B611C">
        <w:rPr>
          <w:bCs/>
          <w:sz w:val="24"/>
          <w:szCs w:val="24"/>
        </w:rPr>
        <w:t xml:space="preserve">, delle specifiche prestazioni oggetto del contratto di subappalto o del </w:t>
      </w:r>
      <w:r w:rsidRPr="001B611C">
        <w:rPr>
          <w:bCs/>
          <w:i/>
          <w:iCs/>
          <w:sz w:val="24"/>
          <w:szCs w:val="24"/>
        </w:rPr>
        <w:t>sub</w:t>
      </w:r>
      <w:r w:rsidRPr="001B611C">
        <w:rPr>
          <w:bCs/>
          <w:sz w:val="24"/>
          <w:szCs w:val="24"/>
        </w:rPr>
        <w:t>-contratto e la determinazione e il pagamento delle somme, in aumento o in diminuzione, dovute a titolo di revisione dei prezzi sono effettuati in coerenza con gli articoli 11, 12 e 13 dell’Allegato II.</w:t>
      </w:r>
      <w:r w:rsidRPr="001B611C">
        <w:rPr>
          <w:bCs/>
          <w:i/>
          <w:iCs/>
          <w:sz w:val="24"/>
          <w:szCs w:val="24"/>
        </w:rPr>
        <w:t xml:space="preserve">bis </w:t>
      </w:r>
      <w:r w:rsidRPr="001B611C">
        <w:rPr>
          <w:bCs/>
          <w:sz w:val="24"/>
          <w:szCs w:val="24"/>
        </w:rPr>
        <w:t xml:space="preserve">del </w:t>
      </w:r>
      <w:r>
        <w:rPr>
          <w:bCs/>
          <w:sz w:val="24"/>
          <w:szCs w:val="24"/>
        </w:rPr>
        <w:t>D.Lgs. n. 36/2023 e s.m.i.</w:t>
      </w:r>
      <w:r w:rsidRPr="001B611C">
        <w:rPr>
          <w:bCs/>
          <w:sz w:val="24"/>
          <w:szCs w:val="24"/>
        </w:rPr>
        <w:t>.</w:t>
      </w:r>
    </w:p>
    <w:bookmarkEnd w:id="11"/>
    <w:p w14:paraId="5D7CABAC" w14:textId="33E4B8E3" w:rsidR="00CD2C98" w:rsidRPr="00FA469D" w:rsidRDefault="00BA2DE0" w:rsidP="00CD2C98">
      <w:pPr>
        <w:pStyle w:val="Titolo5"/>
        <w:keepNext w:val="0"/>
        <w:widowControl w:val="0"/>
        <w:spacing w:line="480" w:lineRule="exact"/>
        <w:rPr>
          <w:rFonts w:ascii="Times New Roman" w:hAnsi="Times New Roman"/>
          <w:sz w:val="24"/>
          <w:szCs w:val="24"/>
        </w:rPr>
      </w:pPr>
      <w:r w:rsidRPr="00FA469D">
        <w:rPr>
          <w:rFonts w:ascii="Times New Roman" w:hAnsi="Times New Roman"/>
          <w:sz w:val="24"/>
          <w:szCs w:val="24"/>
        </w:rPr>
        <w:t xml:space="preserve">ARTICOLO </w:t>
      </w:r>
      <w:r w:rsidR="001B611C">
        <w:rPr>
          <w:rFonts w:ascii="Times New Roman" w:hAnsi="Times New Roman"/>
          <w:sz w:val="24"/>
          <w:szCs w:val="24"/>
        </w:rPr>
        <w:t>31</w:t>
      </w:r>
      <w:r w:rsidR="00CD2C98" w:rsidRPr="00FA469D">
        <w:rPr>
          <w:rFonts w:ascii="Times New Roman" w:hAnsi="Times New Roman"/>
          <w:sz w:val="24"/>
          <w:szCs w:val="24"/>
        </w:rPr>
        <w:t xml:space="preserve"> – SUBAPPALTO</w:t>
      </w:r>
      <w:r w:rsidR="00EB3CF5" w:rsidRPr="00FA469D">
        <w:rPr>
          <w:rFonts w:ascii="Times New Roman" w:hAnsi="Times New Roman"/>
          <w:sz w:val="24"/>
          <w:szCs w:val="24"/>
        </w:rPr>
        <w:t xml:space="preserve"> E SUBFORNITURE</w:t>
      </w:r>
    </w:p>
    <w:p w14:paraId="017AA807" w14:textId="0192AE58" w:rsidR="00982662" w:rsidRPr="00184B5C" w:rsidRDefault="00184B5C" w:rsidP="00982662">
      <w:pPr>
        <w:widowControl w:val="0"/>
        <w:spacing w:line="480" w:lineRule="exact"/>
        <w:jc w:val="both"/>
        <w:rPr>
          <w:bCs/>
          <w:color w:val="000000" w:themeColor="text1"/>
          <w:sz w:val="24"/>
          <w:szCs w:val="24"/>
        </w:rPr>
      </w:pPr>
      <w:r w:rsidRPr="00184B5C">
        <w:rPr>
          <w:bCs/>
          <w:color w:val="000000" w:themeColor="text1"/>
          <w:sz w:val="24"/>
          <w:szCs w:val="24"/>
          <w:highlight w:val="green"/>
        </w:rPr>
        <w:t>Il presente articolo verrà definito a seguito della ricezione della ricezione della “Documentazione amministrativa” a seguito della scadenza dei termini per la presentazione dell’“</w:t>
      </w:r>
      <w:r w:rsidRPr="00184B5C">
        <w:rPr>
          <w:bCs/>
          <w:i/>
          <w:iCs/>
          <w:color w:val="000000" w:themeColor="text1"/>
          <w:sz w:val="24"/>
          <w:szCs w:val="24"/>
          <w:highlight w:val="green"/>
        </w:rPr>
        <w:t>OFFERTA</w:t>
      </w:r>
      <w:r w:rsidRPr="00184B5C">
        <w:rPr>
          <w:bCs/>
          <w:color w:val="000000" w:themeColor="text1"/>
          <w:sz w:val="24"/>
          <w:szCs w:val="24"/>
          <w:highlight w:val="green"/>
        </w:rPr>
        <w:t>”.</w:t>
      </w:r>
    </w:p>
    <w:p w14:paraId="6D4EC0D6" w14:textId="5220C446" w:rsidR="003B27BA" w:rsidRPr="00050442" w:rsidRDefault="009E7A80" w:rsidP="00050442">
      <w:pPr>
        <w:pStyle w:val="Titolo5"/>
        <w:keepNext w:val="0"/>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426AAC" w:rsidRPr="00B023F9">
        <w:rPr>
          <w:rFonts w:ascii="Times New Roman" w:hAnsi="Times New Roman"/>
          <w:sz w:val="24"/>
          <w:szCs w:val="24"/>
        </w:rPr>
        <w:t>3</w:t>
      </w:r>
      <w:r w:rsidR="001B611C">
        <w:rPr>
          <w:rFonts w:ascii="Times New Roman" w:hAnsi="Times New Roman"/>
          <w:sz w:val="24"/>
          <w:szCs w:val="24"/>
        </w:rPr>
        <w:t>2</w:t>
      </w:r>
      <w:r w:rsidR="003B27BA" w:rsidRPr="00050442">
        <w:rPr>
          <w:rFonts w:ascii="Times New Roman" w:hAnsi="Times New Roman"/>
          <w:sz w:val="24"/>
          <w:szCs w:val="24"/>
        </w:rPr>
        <w:t xml:space="preserve"> – DOMICILIO LEGALE</w:t>
      </w:r>
    </w:p>
    <w:p w14:paraId="0148D518" w14:textId="3B6C2F05" w:rsidR="00050442" w:rsidRPr="00050442" w:rsidRDefault="004F0BD3" w:rsidP="00050442">
      <w:pPr>
        <w:widowControl w:val="0"/>
        <w:spacing w:line="480" w:lineRule="exact"/>
        <w:jc w:val="both"/>
        <w:rPr>
          <w:bCs/>
          <w:sz w:val="24"/>
          <w:szCs w:val="24"/>
        </w:rPr>
      </w:pPr>
      <w:r w:rsidRPr="00050442">
        <w:rPr>
          <w:bCs/>
          <w:sz w:val="24"/>
          <w:szCs w:val="24"/>
        </w:rPr>
        <w:t>Per l’e</w:t>
      </w:r>
      <w:r w:rsidR="00CE7416">
        <w:rPr>
          <w:bCs/>
          <w:sz w:val="24"/>
          <w:szCs w:val="24"/>
        </w:rPr>
        <w:t>secuzione del presente Accordo Q</w:t>
      </w:r>
      <w:r w:rsidRPr="00050442">
        <w:rPr>
          <w:bCs/>
          <w:sz w:val="24"/>
          <w:szCs w:val="24"/>
        </w:rPr>
        <w:t xml:space="preserve">uadro la </w:t>
      </w:r>
      <w:r w:rsidR="00184B5C">
        <w:rPr>
          <w:bCs/>
          <w:sz w:val="24"/>
          <w:szCs w:val="24"/>
        </w:rPr>
        <w:t>GORIZIANE GROUP</w:t>
      </w:r>
      <w:r w:rsidR="00AB4812">
        <w:rPr>
          <w:bCs/>
          <w:sz w:val="24"/>
          <w:szCs w:val="24"/>
        </w:rPr>
        <w:t xml:space="preserve"> S.p.A.</w:t>
      </w:r>
      <w:r w:rsidR="009A539F" w:rsidRPr="009A539F">
        <w:rPr>
          <w:bCs/>
          <w:sz w:val="24"/>
          <w:szCs w:val="24"/>
        </w:rPr>
        <w:t xml:space="preserve">, </w:t>
      </w:r>
      <w:r w:rsidRPr="00050442">
        <w:rPr>
          <w:bCs/>
          <w:sz w:val="24"/>
          <w:szCs w:val="24"/>
        </w:rPr>
        <w:t xml:space="preserve">elegge il suo </w:t>
      </w:r>
      <w:r w:rsidRPr="00C73BD5">
        <w:rPr>
          <w:bCs/>
          <w:sz w:val="24"/>
          <w:szCs w:val="24"/>
        </w:rPr>
        <w:t>domicilio legale in</w:t>
      </w:r>
      <w:r w:rsidR="00184B5C">
        <w:rPr>
          <w:bCs/>
          <w:sz w:val="24"/>
          <w:szCs w:val="24"/>
        </w:rPr>
        <w:t xml:space="preserve"> via Aquileia n.7, Villesse (GO)</w:t>
      </w:r>
      <w:r w:rsidR="00577F6D" w:rsidRPr="00577F6D">
        <w:rPr>
          <w:bCs/>
          <w:sz w:val="24"/>
          <w:szCs w:val="24"/>
        </w:rPr>
        <w:t xml:space="preserve"> </w:t>
      </w:r>
      <w:r w:rsidR="003E7A09">
        <w:rPr>
          <w:bCs/>
          <w:sz w:val="24"/>
          <w:szCs w:val="24"/>
        </w:rPr>
        <w:t xml:space="preserve">– </w:t>
      </w:r>
      <w:r w:rsidR="003E7A09" w:rsidRPr="00184B5C">
        <w:rPr>
          <w:bCs/>
          <w:sz w:val="24"/>
          <w:szCs w:val="24"/>
        </w:rPr>
        <w:t xml:space="preserve">CAP </w:t>
      </w:r>
      <w:r w:rsidR="00184B5C" w:rsidRPr="00184B5C">
        <w:rPr>
          <w:bCs/>
          <w:sz w:val="24"/>
          <w:szCs w:val="24"/>
        </w:rPr>
        <w:t>34070</w:t>
      </w:r>
      <w:r w:rsidR="00577F6D" w:rsidRPr="00184B5C">
        <w:rPr>
          <w:bCs/>
          <w:sz w:val="24"/>
          <w:szCs w:val="24"/>
        </w:rPr>
        <w:t xml:space="preserve"> </w:t>
      </w:r>
      <w:r w:rsidR="007A1BC4" w:rsidRPr="00184B5C">
        <w:rPr>
          <w:bCs/>
          <w:sz w:val="24"/>
          <w:szCs w:val="24"/>
        </w:rPr>
        <w:t xml:space="preserve">(PEC </w:t>
      </w:r>
      <w:hyperlink r:id="rId9" w:history="1">
        <w:r w:rsidR="00184B5C" w:rsidRPr="00184B5C">
          <w:rPr>
            <w:rStyle w:val="Collegamentoipertestuale"/>
            <w:sz w:val="24"/>
            <w:szCs w:val="24"/>
          </w:rPr>
          <w:t>goriziane@postacert.it</w:t>
        </w:r>
      </w:hyperlink>
      <w:r w:rsidR="00577F6D" w:rsidRPr="00184B5C">
        <w:rPr>
          <w:sz w:val="24"/>
          <w:szCs w:val="24"/>
        </w:rPr>
        <w:t>)</w:t>
      </w:r>
      <w:r w:rsidR="007A1BC4" w:rsidRPr="00184B5C">
        <w:rPr>
          <w:bCs/>
          <w:sz w:val="24"/>
          <w:szCs w:val="24"/>
        </w:rPr>
        <w:t>,</w:t>
      </w:r>
      <w:r w:rsidR="007A1BC4" w:rsidRPr="00C73BD5">
        <w:rPr>
          <w:bCs/>
          <w:sz w:val="24"/>
          <w:szCs w:val="24"/>
        </w:rPr>
        <w:t xml:space="preserve"> ove si conviene dovranno essere notificati tutti gli atti di qualsiasi natura che possano</w:t>
      </w:r>
      <w:r w:rsidR="007A1BC4" w:rsidRPr="00050442">
        <w:rPr>
          <w:bCs/>
          <w:sz w:val="24"/>
          <w:szCs w:val="24"/>
        </w:rPr>
        <w:t xml:space="preserve"> o debbano occorrere. </w:t>
      </w:r>
    </w:p>
    <w:p w14:paraId="6223BD3A" w14:textId="77777777" w:rsidR="007A1BC4" w:rsidRPr="00050442" w:rsidRDefault="00380070" w:rsidP="00050442">
      <w:pPr>
        <w:widowControl w:val="0"/>
        <w:spacing w:line="480" w:lineRule="exact"/>
        <w:jc w:val="both"/>
        <w:rPr>
          <w:bCs/>
          <w:sz w:val="24"/>
          <w:szCs w:val="24"/>
        </w:rPr>
      </w:pPr>
      <w:r w:rsidRPr="00050442">
        <w:rPr>
          <w:bCs/>
          <w:sz w:val="24"/>
          <w:szCs w:val="24"/>
        </w:rPr>
        <w:t>La Società</w:t>
      </w:r>
      <w:r w:rsidR="007A1BC4" w:rsidRPr="00050442">
        <w:rPr>
          <w:bCs/>
          <w:sz w:val="24"/>
          <w:szCs w:val="24"/>
        </w:rPr>
        <w:t xml:space="preserve"> si obbliga a comunicare qualunque eventuale successiva variazione di domicilio e/o di recapito, esonerando l’A.D. da qualunque responsabilità che possa derivare da mancate o da errate comunicazioni.</w:t>
      </w:r>
    </w:p>
    <w:p w14:paraId="101F4D2A" w14:textId="54FA646E" w:rsidR="0035025C" w:rsidRPr="00050442" w:rsidRDefault="0035025C" w:rsidP="00050442">
      <w:pPr>
        <w:pStyle w:val="Titolo5"/>
        <w:keepNext w:val="0"/>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BA2DE0">
        <w:rPr>
          <w:rFonts w:ascii="Times New Roman" w:hAnsi="Times New Roman"/>
          <w:sz w:val="24"/>
          <w:szCs w:val="24"/>
        </w:rPr>
        <w:t>3</w:t>
      </w:r>
      <w:r w:rsidR="001B611C">
        <w:rPr>
          <w:rFonts w:ascii="Times New Roman" w:hAnsi="Times New Roman"/>
          <w:sz w:val="24"/>
          <w:szCs w:val="24"/>
        </w:rPr>
        <w:t>3</w:t>
      </w:r>
      <w:r w:rsidRPr="00050442">
        <w:rPr>
          <w:rFonts w:ascii="Times New Roman" w:hAnsi="Times New Roman"/>
          <w:sz w:val="24"/>
          <w:szCs w:val="24"/>
        </w:rPr>
        <w:t xml:space="preserve"> – DIRITTI DI TERZI</w:t>
      </w:r>
    </w:p>
    <w:p w14:paraId="1BE00333" w14:textId="77777777" w:rsidR="0035025C" w:rsidRDefault="00380070" w:rsidP="00050442">
      <w:pPr>
        <w:widowControl w:val="0"/>
        <w:spacing w:line="480" w:lineRule="exact"/>
        <w:jc w:val="both"/>
        <w:rPr>
          <w:bCs/>
          <w:sz w:val="24"/>
          <w:szCs w:val="24"/>
        </w:rPr>
      </w:pPr>
      <w:r w:rsidRPr="00B023F9">
        <w:rPr>
          <w:bCs/>
          <w:sz w:val="24"/>
          <w:szCs w:val="24"/>
        </w:rPr>
        <w:t>La Società</w:t>
      </w:r>
      <w:r w:rsidR="0035025C" w:rsidRPr="00B023F9">
        <w:rPr>
          <w:bCs/>
          <w:sz w:val="24"/>
          <w:szCs w:val="24"/>
        </w:rPr>
        <w:t xml:space="preserve"> assicura che per l’attuazione e l’e</w:t>
      </w:r>
      <w:r w:rsidR="00CE7416" w:rsidRPr="00B023F9">
        <w:rPr>
          <w:bCs/>
          <w:sz w:val="24"/>
          <w:szCs w:val="24"/>
        </w:rPr>
        <w:t>secuzione del presente Accordo Q</w:t>
      </w:r>
      <w:r w:rsidR="0035025C" w:rsidRPr="00B023F9">
        <w:rPr>
          <w:bCs/>
          <w:sz w:val="24"/>
          <w:szCs w:val="24"/>
        </w:rPr>
        <w:t>uadro e dei discendenti atti di adesione non ha violato e non violerà diritti di terzi. A tal fine, fin da ora</w:t>
      </w:r>
      <w:r w:rsidRPr="00B023F9">
        <w:rPr>
          <w:bCs/>
          <w:sz w:val="24"/>
          <w:szCs w:val="24"/>
        </w:rPr>
        <w:t>, la Società</w:t>
      </w:r>
      <w:r w:rsidR="0035025C" w:rsidRPr="00B023F9">
        <w:rPr>
          <w:bCs/>
          <w:sz w:val="24"/>
          <w:szCs w:val="24"/>
        </w:rPr>
        <w:t xml:space="preserve"> assume in proprio tutte le eventuali responsabilità e gli oneri derivanti dalla violazione di diritti di terzi, quali uso indebito di brevetti, proprietà intellettuali, privative ecc., relativi ai materiali forniti, sollevando l’A.D. da ogni addebito, onere e spesa connessi alla predetta violazione.</w:t>
      </w:r>
    </w:p>
    <w:p w14:paraId="5E2BA709" w14:textId="03AC634F" w:rsidR="00BA2DE0" w:rsidRDefault="00BA2DE0" w:rsidP="00BA2DE0">
      <w:pPr>
        <w:pStyle w:val="Titolo5"/>
        <w:keepNext w:val="0"/>
        <w:widowControl w:val="0"/>
        <w:spacing w:line="480" w:lineRule="exact"/>
        <w:rPr>
          <w:rFonts w:ascii="Times New Roman" w:hAnsi="Times New Roman"/>
          <w:sz w:val="24"/>
          <w:szCs w:val="24"/>
        </w:rPr>
      </w:pPr>
      <w:r>
        <w:rPr>
          <w:rFonts w:ascii="Times New Roman" w:hAnsi="Times New Roman"/>
          <w:sz w:val="24"/>
          <w:szCs w:val="24"/>
        </w:rPr>
        <w:t>ARTICOLO 3</w:t>
      </w:r>
      <w:r w:rsidR="001B611C">
        <w:rPr>
          <w:rFonts w:ascii="Times New Roman" w:hAnsi="Times New Roman"/>
          <w:sz w:val="24"/>
          <w:szCs w:val="24"/>
        </w:rPr>
        <w:t>4</w:t>
      </w:r>
      <w:r>
        <w:rPr>
          <w:rFonts w:ascii="Times New Roman" w:hAnsi="Times New Roman"/>
          <w:sz w:val="24"/>
          <w:szCs w:val="24"/>
        </w:rPr>
        <w:t xml:space="preserve"> – RISOLUZIONE DELL’ACCORDO QUADRO</w:t>
      </w:r>
    </w:p>
    <w:p w14:paraId="4BB3E753" w14:textId="126903DF" w:rsidR="003F0281" w:rsidRPr="00611D54" w:rsidRDefault="003F0281" w:rsidP="003F0281">
      <w:pPr>
        <w:widowControl w:val="0"/>
        <w:spacing w:line="480" w:lineRule="exact"/>
        <w:jc w:val="both"/>
        <w:rPr>
          <w:sz w:val="24"/>
          <w:szCs w:val="24"/>
        </w:rPr>
      </w:pPr>
      <w:r>
        <w:rPr>
          <w:sz w:val="24"/>
          <w:szCs w:val="24"/>
        </w:rPr>
        <w:t>L’Accordo Quadro</w:t>
      </w:r>
      <w:r w:rsidRPr="00611D54">
        <w:rPr>
          <w:sz w:val="24"/>
          <w:szCs w:val="24"/>
        </w:rPr>
        <w:t xml:space="preserve"> potrà essere risolto nel caso di ricorso di una delle fattispecie previste dall’art. 122 del</w:t>
      </w:r>
      <w:r w:rsidR="005E6C4D">
        <w:rPr>
          <w:sz w:val="24"/>
          <w:szCs w:val="24"/>
        </w:rPr>
        <w:t xml:space="preserve"> Codice</w:t>
      </w:r>
      <w:r w:rsidRPr="00611D54">
        <w:rPr>
          <w:sz w:val="24"/>
          <w:szCs w:val="24"/>
        </w:rPr>
        <w:t xml:space="preserve">. </w:t>
      </w:r>
    </w:p>
    <w:p w14:paraId="4FBE39F0" w14:textId="77777777" w:rsidR="003F0281" w:rsidRPr="00611D54" w:rsidRDefault="003F0281" w:rsidP="003F0281">
      <w:pPr>
        <w:widowControl w:val="0"/>
        <w:spacing w:line="480" w:lineRule="exact"/>
        <w:jc w:val="both"/>
        <w:rPr>
          <w:sz w:val="24"/>
          <w:szCs w:val="24"/>
        </w:rPr>
      </w:pPr>
      <w:r w:rsidRPr="00611D54">
        <w:rPr>
          <w:sz w:val="24"/>
          <w:szCs w:val="24"/>
        </w:rPr>
        <w:lastRenderedPageBreak/>
        <w:t xml:space="preserve">Fermi restando gli strumenti di risoluzione previsti dal codice civile, il presente Accordo Quadro potrà essere risolto nei termini di cui all’art. 1456 c.c., nei seguenti casi: </w:t>
      </w:r>
    </w:p>
    <w:p w14:paraId="4FC17D69" w14:textId="77777777" w:rsidR="003F0281" w:rsidRPr="00611D54" w:rsidRDefault="003F0281" w:rsidP="00F2215A">
      <w:pPr>
        <w:pStyle w:val="Paragrafoelenco"/>
        <w:widowControl w:val="0"/>
        <w:numPr>
          <w:ilvl w:val="0"/>
          <w:numId w:val="6"/>
        </w:numPr>
        <w:spacing w:line="480" w:lineRule="exact"/>
        <w:ind w:left="284" w:hanging="284"/>
        <w:jc w:val="both"/>
        <w:rPr>
          <w:sz w:val="24"/>
          <w:szCs w:val="24"/>
        </w:rPr>
      </w:pPr>
      <w:r w:rsidRPr="00611D54">
        <w:rPr>
          <w:sz w:val="24"/>
          <w:szCs w:val="24"/>
        </w:rPr>
        <w:t>cessazione di attività e dichiarazione di fallimento;</w:t>
      </w:r>
    </w:p>
    <w:p w14:paraId="4CF4FB16" w14:textId="77777777" w:rsidR="003F0281" w:rsidRPr="00611D54" w:rsidRDefault="003F0281" w:rsidP="00F2215A">
      <w:pPr>
        <w:pStyle w:val="Paragrafoelenco"/>
        <w:widowControl w:val="0"/>
        <w:numPr>
          <w:ilvl w:val="0"/>
          <w:numId w:val="6"/>
        </w:numPr>
        <w:spacing w:line="480" w:lineRule="exact"/>
        <w:ind w:left="284" w:hanging="284"/>
        <w:jc w:val="both"/>
        <w:rPr>
          <w:sz w:val="24"/>
          <w:szCs w:val="24"/>
        </w:rPr>
      </w:pPr>
      <w:r w:rsidRPr="00611D54">
        <w:rPr>
          <w:sz w:val="24"/>
          <w:szCs w:val="24"/>
        </w:rPr>
        <w:t>malafede, frode o negligenza nella esecuzione dell’obbligazione commerciale da parte della Società nonché mancata reintegrazione del deposito cauzionale;</w:t>
      </w:r>
    </w:p>
    <w:p w14:paraId="6D5161F1" w14:textId="77777777" w:rsidR="003F0281" w:rsidRPr="00611D54" w:rsidRDefault="003F0281" w:rsidP="003F0281">
      <w:pPr>
        <w:widowControl w:val="0"/>
        <w:numPr>
          <w:ilvl w:val="0"/>
          <w:numId w:val="1"/>
        </w:numPr>
        <w:tabs>
          <w:tab w:val="clear" w:pos="1040"/>
          <w:tab w:val="num" w:pos="284"/>
        </w:tabs>
        <w:spacing w:line="480" w:lineRule="exact"/>
        <w:ind w:left="284" w:hanging="284"/>
        <w:jc w:val="both"/>
        <w:rPr>
          <w:sz w:val="24"/>
          <w:szCs w:val="24"/>
        </w:rPr>
      </w:pPr>
      <w:r w:rsidRPr="00611D54">
        <w:rPr>
          <w:sz w:val="24"/>
          <w:szCs w:val="24"/>
        </w:rPr>
        <w:t>grave violazione degli obblighi di condotta previsti dal D.P.R. 16 aprile 2013, n. 62 “</w:t>
      </w:r>
      <w:r w:rsidRPr="00611D54">
        <w:rPr>
          <w:i/>
          <w:sz w:val="24"/>
          <w:szCs w:val="24"/>
        </w:rPr>
        <w:t>Regolamento recante codice di comportamento dei dipendenti pubblici a norma dell'articolo 54 del decreto legislativo 30 marzo 2001, n. 165</w:t>
      </w:r>
      <w:r w:rsidRPr="00611D54">
        <w:rPr>
          <w:sz w:val="24"/>
          <w:szCs w:val="24"/>
        </w:rPr>
        <w:t xml:space="preserve">”, ai sensi L. 6 novembre 2012, n. 190 e del Codice di comportamento dei dipendenti del Ministero della Difesa aggiornato alla luce del D.P.R. 13 giugno 2023, n. 81, (Regolamento concernente modifiche al decreto del Presidente della Repubblica 16 aprile 2013, n. 62, recante </w:t>
      </w:r>
      <w:r w:rsidRPr="00611D54">
        <w:rPr>
          <w:i/>
          <w:sz w:val="24"/>
          <w:szCs w:val="24"/>
        </w:rPr>
        <w:t>“Codice di comportamento dei dipendenti pubblici, a norma dell'articolo 54 del decreto legislativo 30 marzo 2001, n. 165</w:t>
      </w:r>
      <w:r w:rsidRPr="00611D54">
        <w:rPr>
          <w:sz w:val="24"/>
          <w:szCs w:val="24"/>
        </w:rPr>
        <w:t>”), approvato dal Sig. Ministro con Decreto in data 10 luglio 2024;</w:t>
      </w:r>
    </w:p>
    <w:p w14:paraId="66274A6B" w14:textId="77777777" w:rsidR="003F0281" w:rsidRPr="00611D54" w:rsidRDefault="003F0281" w:rsidP="00F2215A">
      <w:pPr>
        <w:pStyle w:val="Paragrafoelenco"/>
        <w:widowControl w:val="0"/>
        <w:numPr>
          <w:ilvl w:val="0"/>
          <w:numId w:val="6"/>
        </w:numPr>
        <w:spacing w:line="480" w:lineRule="exact"/>
        <w:ind w:left="284" w:hanging="284"/>
        <w:jc w:val="both"/>
        <w:rPr>
          <w:sz w:val="24"/>
          <w:szCs w:val="24"/>
        </w:rPr>
      </w:pPr>
      <w:r w:rsidRPr="00611D54">
        <w:rPr>
          <w:sz w:val="24"/>
          <w:szCs w:val="24"/>
        </w:rPr>
        <w:t>subappalto non autorizzato;</w:t>
      </w:r>
    </w:p>
    <w:p w14:paraId="0C5ECC0E" w14:textId="77777777" w:rsidR="003F0281" w:rsidRPr="00611D54" w:rsidRDefault="003F0281" w:rsidP="00F2215A">
      <w:pPr>
        <w:pStyle w:val="Paragrafoelenco"/>
        <w:widowControl w:val="0"/>
        <w:numPr>
          <w:ilvl w:val="0"/>
          <w:numId w:val="6"/>
        </w:numPr>
        <w:spacing w:line="480" w:lineRule="exact"/>
        <w:ind w:left="284" w:hanging="284"/>
        <w:jc w:val="both"/>
        <w:rPr>
          <w:sz w:val="24"/>
          <w:szCs w:val="24"/>
        </w:rPr>
      </w:pPr>
      <w:r w:rsidRPr="00611D54">
        <w:rPr>
          <w:sz w:val="24"/>
          <w:szCs w:val="24"/>
        </w:rPr>
        <w:t>qualsiasi altra fattispecie di grave inadempienza contestata dal RUP ovvero dagli altri organi preposti dall’A.D..</w:t>
      </w:r>
    </w:p>
    <w:p w14:paraId="2BC6FF1E" w14:textId="77777777" w:rsidR="003F0281" w:rsidRPr="00611D54" w:rsidRDefault="003F0281" w:rsidP="003F0281">
      <w:pPr>
        <w:widowControl w:val="0"/>
        <w:spacing w:line="480" w:lineRule="exact"/>
        <w:jc w:val="both"/>
        <w:rPr>
          <w:sz w:val="24"/>
          <w:szCs w:val="24"/>
        </w:rPr>
      </w:pPr>
      <w:r w:rsidRPr="00611D54">
        <w:rPr>
          <w:sz w:val="24"/>
          <w:szCs w:val="24"/>
        </w:rPr>
        <w:t xml:space="preserve">Nei casi sopra indicati l’amministrazione ha la facoltà di avvalersi di quanto disposto dall’art. 124 del D.P.R. 15 novembre 2012, n. 236. </w:t>
      </w:r>
    </w:p>
    <w:p w14:paraId="0C35E710" w14:textId="1B99E3CD" w:rsidR="003F0281" w:rsidRPr="00E979AD" w:rsidRDefault="003F0281" w:rsidP="003F0281">
      <w:pPr>
        <w:widowControl w:val="0"/>
        <w:spacing w:line="480" w:lineRule="exact"/>
        <w:jc w:val="both"/>
        <w:rPr>
          <w:sz w:val="24"/>
          <w:szCs w:val="24"/>
        </w:rPr>
      </w:pPr>
      <w:r w:rsidRPr="00611D54">
        <w:rPr>
          <w:sz w:val="24"/>
          <w:szCs w:val="24"/>
        </w:rPr>
        <w:t xml:space="preserve">Ferme restando le disposizioni contenute nell’art. 122 del </w:t>
      </w:r>
      <w:r w:rsidR="00733742">
        <w:rPr>
          <w:sz w:val="24"/>
          <w:szCs w:val="24"/>
        </w:rPr>
        <w:t>Codice</w:t>
      </w:r>
      <w:r w:rsidRPr="00611D54">
        <w:rPr>
          <w:sz w:val="24"/>
          <w:szCs w:val="24"/>
        </w:rPr>
        <w:t xml:space="preserve">, nei casi residuanti o non espressamente disciplinati dal richiamato </w:t>
      </w:r>
      <w:r w:rsidR="00733742">
        <w:rPr>
          <w:sz w:val="24"/>
          <w:szCs w:val="24"/>
        </w:rPr>
        <w:t xml:space="preserve">Codice, </w:t>
      </w:r>
      <w:r w:rsidRPr="00611D54">
        <w:rPr>
          <w:sz w:val="24"/>
          <w:szCs w:val="24"/>
        </w:rPr>
        <w:t>sono applicate le disposizioni contenute negli artt. 1453 e seguenti del codice civile.</w:t>
      </w:r>
    </w:p>
    <w:p w14:paraId="0AEDF708" w14:textId="69451BFE" w:rsidR="009B661D" w:rsidRPr="00E979AD" w:rsidRDefault="009B661D" w:rsidP="009B661D">
      <w:pPr>
        <w:pStyle w:val="Titolo5"/>
        <w:keepNext w:val="0"/>
        <w:widowControl w:val="0"/>
        <w:spacing w:line="480" w:lineRule="exact"/>
        <w:rPr>
          <w:rFonts w:ascii="Times New Roman" w:hAnsi="Times New Roman"/>
          <w:sz w:val="24"/>
          <w:szCs w:val="24"/>
        </w:rPr>
      </w:pPr>
      <w:r>
        <w:rPr>
          <w:rFonts w:ascii="Times New Roman" w:hAnsi="Times New Roman"/>
          <w:sz w:val="24"/>
          <w:szCs w:val="24"/>
        </w:rPr>
        <w:t>ARTICOLO 3</w:t>
      </w:r>
      <w:r w:rsidR="001B611C">
        <w:rPr>
          <w:rFonts w:ascii="Times New Roman" w:hAnsi="Times New Roman"/>
          <w:sz w:val="24"/>
          <w:szCs w:val="24"/>
        </w:rPr>
        <w:t>5</w:t>
      </w:r>
      <w:r>
        <w:rPr>
          <w:rFonts w:ascii="Times New Roman" w:hAnsi="Times New Roman"/>
          <w:sz w:val="24"/>
          <w:szCs w:val="24"/>
        </w:rPr>
        <w:t xml:space="preserve"> - RECESSO DALL’ACCORDO QUADRO</w:t>
      </w:r>
    </w:p>
    <w:p w14:paraId="71FB4D12" w14:textId="77777777" w:rsidR="001B611C" w:rsidRPr="00611D54" w:rsidRDefault="001B611C" w:rsidP="001B611C">
      <w:pPr>
        <w:widowControl w:val="0"/>
        <w:spacing w:line="480" w:lineRule="exact"/>
        <w:jc w:val="both"/>
        <w:rPr>
          <w:sz w:val="24"/>
          <w:szCs w:val="24"/>
        </w:rPr>
      </w:pPr>
      <w:r w:rsidRPr="00611D54">
        <w:rPr>
          <w:sz w:val="24"/>
          <w:szCs w:val="24"/>
        </w:rPr>
        <w:t xml:space="preserve">In caso di recesso si procederà ai sensi dell’art. 123 del D.Lgs. 31 marzo </w:t>
      </w:r>
      <w:r w:rsidRPr="00611D54">
        <w:rPr>
          <w:sz w:val="24"/>
          <w:szCs w:val="24"/>
        </w:rPr>
        <w:lastRenderedPageBreak/>
        <w:t>2023, n. 36</w:t>
      </w:r>
      <w:r>
        <w:rPr>
          <w:sz w:val="24"/>
          <w:szCs w:val="24"/>
        </w:rPr>
        <w:t xml:space="preserve"> e s.m.i.</w:t>
      </w:r>
      <w:r w:rsidRPr="00611D54">
        <w:rPr>
          <w:sz w:val="24"/>
          <w:szCs w:val="24"/>
        </w:rPr>
        <w:t xml:space="preserve">. </w:t>
      </w:r>
    </w:p>
    <w:p w14:paraId="50C8A1A0" w14:textId="77777777" w:rsidR="001B611C" w:rsidRPr="00611D54" w:rsidRDefault="001B611C" w:rsidP="001B611C">
      <w:pPr>
        <w:widowControl w:val="0"/>
        <w:spacing w:line="480" w:lineRule="exact"/>
        <w:jc w:val="both"/>
        <w:rPr>
          <w:sz w:val="24"/>
          <w:szCs w:val="24"/>
        </w:rPr>
      </w:pPr>
      <w:r w:rsidRPr="00611D54">
        <w:rPr>
          <w:sz w:val="24"/>
          <w:szCs w:val="24"/>
        </w:rPr>
        <w:t xml:space="preserve">L’A.D. si riserva, altresì, di procedere con un preavviso di </w:t>
      </w:r>
      <w:r w:rsidRPr="00611D54">
        <w:rPr>
          <w:b/>
          <w:sz w:val="24"/>
          <w:szCs w:val="24"/>
          <w:u w:val="single"/>
        </w:rPr>
        <w:t>15 giorni</w:t>
      </w:r>
      <w:r w:rsidRPr="00611D54">
        <w:rPr>
          <w:sz w:val="24"/>
          <w:szCs w:val="24"/>
        </w:rPr>
        <w:t xml:space="preserve"> alla rescissione contrattuale nei seguenti casi (a titolo esemplificativo e non esaustivo)</w:t>
      </w:r>
      <w:r>
        <w:rPr>
          <w:sz w:val="24"/>
          <w:szCs w:val="24"/>
        </w:rPr>
        <w:t xml:space="preserve"> </w:t>
      </w:r>
      <w:r w:rsidRPr="00611D54">
        <w:rPr>
          <w:sz w:val="24"/>
          <w:szCs w:val="24"/>
        </w:rPr>
        <w:t>qualora venga meno l’interesse/fine pubblico affinché l’A.D. mantenga l’appalto, sulla base di specifiche disposizioni delle Superiori Autorità</w:t>
      </w:r>
      <w:r>
        <w:rPr>
          <w:sz w:val="24"/>
          <w:szCs w:val="24"/>
        </w:rPr>
        <w:t>.</w:t>
      </w:r>
    </w:p>
    <w:p w14:paraId="39A6B822" w14:textId="4754DACC" w:rsidR="003F0281" w:rsidRPr="00611D54" w:rsidRDefault="003F0281" w:rsidP="003F0281">
      <w:pPr>
        <w:widowControl w:val="0"/>
        <w:spacing w:line="480" w:lineRule="exact"/>
        <w:jc w:val="both"/>
        <w:rPr>
          <w:sz w:val="24"/>
          <w:szCs w:val="24"/>
        </w:rPr>
      </w:pPr>
      <w:r w:rsidRPr="00611D54">
        <w:rPr>
          <w:sz w:val="24"/>
          <w:szCs w:val="24"/>
        </w:rPr>
        <w:t>Fermo restando quanto previsto dagli artt. 88, comma 4-ter e 92, comma 4, del D.lgs. 6 settembre 2011, n. 159 recante “</w:t>
      </w:r>
      <w:r w:rsidRPr="00611D54">
        <w:rPr>
          <w:i/>
          <w:sz w:val="24"/>
          <w:szCs w:val="24"/>
        </w:rPr>
        <w:t>Codice delle leggi antimafia e delle misure di prevenzione, nonchè nuove disposizioni in materia di documentazione antimafia, a norma degli articoli 1 e 2 della legge 13 agosto 2010, n. 136</w:t>
      </w:r>
      <w:r w:rsidRPr="00611D54">
        <w:rPr>
          <w:sz w:val="24"/>
          <w:szCs w:val="24"/>
        </w:rPr>
        <w:t xml:space="preserve">” e s.m.i., l’A.D. potrà recedere dal presente Accordo Quadro in ogni momento, previo pagamento delle prestazioni eseguite nonché del valore dei materiali esistenti in magazzino, oltre al decimo dell’importo dei servizi o delle forniture non eseguite ai sensi degli artt. 107 del D.P.R. 15 novembre 2012, n. 236 e 123 del </w:t>
      </w:r>
      <w:r w:rsidR="001B611C" w:rsidRPr="00611D54">
        <w:rPr>
          <w:sz w:val="24"/>
          <w:szCs w:val="24"/>
        </w:rPr>
        <w:t>D.lgs. 31 marzo 2023, n. 36</w:t>
      </w:r>
      <w:r w:rsidR="001B611C">
        <w:rPr>
          <w:sz w:val="24"/>
          <w:szCs w:val="24"/>
        </w:rPr>
        <w:t xml:space="preserve"> e s.m.i.</w:t>
      </w:r>
      <w:r w:rsidR="001B611C" w:rsidRPr="00611D54">
        <w:rPr>
          <w:sz w:val="24"/>
          <w:szCs w:val="24"/>
        </w:rPr>
        <w:t>.</w:t>
      </w:r>
    </w:p>
    <w:p w14:paraId="4BF2CE16" w14:textId="6B67586A" w:rsidR="00701515" w:rsidRDefault="00701515" w:rsidP="00C21109">
      <w:pPr>
        <w:pStyle w:val="Titolo5"/>
        <w:keepNext w:val="0"/>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C841CD" w:rsidRPr="00050442">
        <w:rPr>
          <w:rFonts w:ascii="Times New Roman" w:hAnsi="Times New Roman"/>
          <w:sz w:val="24"/>
          <w:szCs w:val="24"/>
        </w:rPr>
        <w:t>3</w:t>
      </w:r>
      <w:r w:rsidR="001B611C">
        <w:rPr>
          <w:rFonts w:ascii="Times New Roman" w:hAnsi="Times New Roman"/>
          <w:sz w:val="24"/>
          <w:szCs w:val="24"/>
        </w:rPr>
        <w:t>6</w:t>
      </w:r>
      <w:r w:rsidR="00EA05E3" w:rsidRPr="00050442">
        <w:rPr>
          <w:rFonts w:ascii="Times New Roman" w:hAnsi="Times New Roman"/>
          <w:sz w:val="24"/>
          <w:szCs w:val="24"/>
        </w:rPr>
        <w:t xml:space="preserve"> – </w:t>
      </w:r>
      <w:r w:rsidRPr="00050442">
        <w:rPr>
          <w:rFonts w:ascii="Times New Roman" w:hAnsi="Times New Roman"/>
          <w:sz w:val="24"/>
          <w:szCs w:val="24"/>
        </w:rPr>
        <w:t>CLAUSOLA SOSPENSIVA</w:t>
      </w:r>
    </w:p>
    <w:p w14:paraId="5A670C83" w14:textId="75FDC6D3" w:rsidR="001B1006" w:rsidRDefault="001B1006" w:rsidP="001B1006">
      <w:pPr>
        <w:widowControl w:val="0"/>
        <w:spacing w:line="480" w:lineRule="exact"/>
        <w:jc w:val="both"/>
        <w:rPr>
          <w:sz w:val="24"/>
          <w:szCs w:val="24"/>
        </w:rPr>
      </w:pPr>
      <w:r w:rsidRPr="001B1006">
        <w:rPr>
          <w:sz w:val="24"/>
          <w:szCs w:val="24"/>
        </w:rPr>
        <w:t>Il presente Accordo Quadro, mentre vincola la Società fin dalla sua sottoscrizione, non sarà obbligatorio per l’A.D. se non dopo l’approvazione dello stesso nei modi di legge.</w:t>
      </w:r>
    </w:p>
    <w:p w14:paraId="73179EB7" w14:textId="04010474" w:rsidR="001B1006" w:rsidRPr="001B1006" w:rsidRDefault="001B1006" w:rsidP="001B1006">
      <w:pPr>
        <w:pStyle w:val="Titolo5"/>
        <w:keepNext w:val="0"/>
        <w:widowControl w:val="0"/>
        <w:spacing w:line="480" w:lineRule="exact"/>
        <w:rPr>
          <w:rFonts w:ascii="Times New Roman" w:hAnsi="Times New Roman"/>
          <w:sz w:val="24"/>
          <w:szCs w:val="24"/>
        </w:rPr>
      </w:pPr>
      <w:r w:rsidRPr="00050442">
        <w:rPr>
          <w:rFonts w:ascii="Times New Roman" w:hAnsi="Times New Roman"/>
          <w:sz w:val="24"/>
          <w:szCs w:val="24"/>
        </w:rPr>
        <w:t>ARTICOLO 3</w:t>
      </w:r>
      <w:r w:rsidR="001B611C">
        <w:rPr>
          <w:rFonts w:ascii="Times New Roman" w:hAnsi="Times New Roman"/>
          <w:sz w:val="24"/>
          <w:szCs w:val="24"/>
        </w:rPr>
        <w:t>7</w:t>
      </w:r>
      <w:r w:rsidRPr="00050442">
        <w:rPr>
          <w:rFonts w:ascii="Times New Roman" w:hAnsi="Times New Roman"/>
          <w:sz w:val="24"/>
          <w:szCs w:val="24"/>
        </w:rPr>
        <w:t xml:space="preserve"> – </w:t>
      </w:r>
      <w:r w:rsidRPr="001B1006">
        <w:rPr>
          <w:rFonts w:ascii="Times New Roman" w:hAnsi="Times New Roman"/>
          <w:bCs/>
          <w:sz w:val="24"/>
          <w:szCs w:val="24"/>
        </w:rPr>
        <w:t>APPROVAZIONE DELLE CLAUSOLE RELATIVE ALLE CONDIZIONI CONTRATTUALI</w:t>
      </w:r>
    </w:p>
    <w:p w14:paraId="3CD904C0" w14:textId="4F182B3D" w:rsidR="00F50168" w:rsidRPr="0081758B" w:rsidRDefault="00F50168" w:rsidP="00F50168">
      <w:pPr>
        <w:widowControl w:val="0"/>
        <w:spacing w:line="480" w:lineRule="exact"/>
        <w:jc w:val="both"/>
        <w:rPr>
          <w:bCs/>
          <w:sz w:val="24"/>
          <w:szCs w:val="24"/>
        </w:rPr>
      </w:pPr>
      <w:r w:rsidRPr="0081758B">
        <w:rPr>
          <w:bCs/>
          <w:sz w:val="24"/>
          <w:szCs w:val="24"/>
        </w:rPr>
        <w:t xml:space="preserve">Ai sensi e per gli effetti di cui agli artt. 1341 e 1342 del codice civile, le parti confermano che il presente documento è stato analizzato e valutato in ogni sua singola parte e, pertanto, con la firma ivi apposta dichiarano di conoscere e approvare tutte le condizioni e i patti contenuti dall’art. 1 </w:t>
      </w:r>
      <w:r w:rsidRPr="00F50168">
        <w:rPr>
          <w:bCs/>
          <w:sz w:val="24"/>
          <w:szCs w:val="24"/>
        </w:rPr>
        <w:t>all’art. 3</w:t>
      </w:r>
      <w:r w:rsidR="001B611C">
        <w:rPr>
          <w:bCs/>
          <w:sz w:val="24"/>
          <w:szCs w:val="24"/>
        </w:rPr>
        <w:t>7</w:t>
      </w:r>
      <w:r w:rsidRPr="00F50168">
        <w:rPr>
          <w:bCs/>
          <w:sz w:val="24"/>
          <w:szCs w:val="24"/>
        </w:rPr>
        <w:t xml:space="preserve"> del</w:t>
      </w:r>
      <w:r w:rsidRPr="0081758B">
        <w:rPr>
          <w:bCs/>
          <w:sz w:val="24"/>
          <w:szCs w:val="24"/>
        </w:rPr>
        <w:t xml:space="preserve"> presente Accordo Quadro e di avere particolarmente considerato quanto stabilito e convenuto con le relative clausole del presente atto negoziale.</w:t>
      </w:r>
    </w:p>
    <w:p w14:paraId="6C97FCA9" w14:textId="77777777" w:rsidR="00F50168" w:rsidRPr="00050442" w:rsidRDefault="00F50168" w:rsidP="00F50168">
      <w:pPr>
        <w:widowControl w:val="0"/>
        <w:tabs>
          <w:tab w:val="left" w:pos="4111"/>
        </w:tabs>
        <w:spacing w:line="480" w:lineRule="exact"/>
        <w:jc w:val="both"/>
        <w:rPr>
          <w:bCs/>
          <w:sz w:val="24"/>
          <w:szCs w:val="24"/>
        </w:rPr>
      </w:pPr>
      <w:r w:rsidRPr="0081758B">
        <w:rPr>
          <w:bCs/>
          <w:sz w:val="24"/>
          <w:szCs w:val="24"/>
        </w:rPr>
        <w:t xml:space="preserve">Resta inteso che, qualora dovessero intervenire ulteriori provvedimenti </w:t>
      </w:r>
      <w:r w:rsidRPr="0081758B">
        <w:rPr>
          <w:bCs/>
          <w:sz w:val="24"/>
          <w:szCs w:val="24"/>
        </w:rPr>
        <w:lastRenderedPageBreak/>
        <w:t>adottati dai competenti Organi, si provvederà a darne immediata comuni</w:t>
      </w:r>
      <w:r>
        <w:rPr>
          <w:bCs/>
          <w:sz w:val="24"/>
          <w:szCs w:val="24"/>
        </w:rPr>
        <w:t>cazione a codesta la Società</w:t>
      </w:r>
      <w:r w:rsidRPr="0081758B">
        <w:rPr>
          <w:bCs/>
          <w:sz w:val="24"/>
          <w:szCs w:val="24"/>
        </w:rPr>
        <w:t xml:space="preserve"> significando, fin da ora, che nessuna pretesa risarcitoria potrà essere avanzata nei confronti della scrivente A.D</w:t>
      </w:r>
      <w:r>
        <w:rPr>
          <w:bCs/>
          <w:sz w:val="24"/>
          <w:szCs w:val="24"/>
        </w:rPr>
        <w:t>.</w:t>
      </w:r>
      <w:r w:rsidRPr="0081758B">
        <w:rPr>
          <w:bCs/>
          <w:sz w:val="24"/>
          <w:szCs w:val="24"/>
        </w:rPr>
        <w:t>.</w:t>
      </w:r>
    </w:p>
    <w:p w14:paraId="1DC4C11A" w14:textId="77777777" w:rsidR="00F50168" w:rsidRDefault="00F50168" w:rsidP="00F50168">
      <w:pPr>
        <w:widowControl w:val="0"/>
        <w:spacing w:line="480" w:lineRule="exact"/>
        <w:jc w:val="center"/>
        <w:rPr>
          <w:bCs/>
          <w:sz w:val="24"/>
          <w:szCs w:val="24"/>
        </w:rPr>
      </w:pPr>
      <w:r>
        <w:rPr>
          <w:bCs/>
          <w:sz w:val="24"/>
          <w:szCs w:val="24"/>
        </w:rPr>
        <w:t>***</w:t>
      </w:r>
    </w:p>
    <w:p w14:paraId="2030D6E4" w14:textId="3E511373" w:rsidR="00F50168" w:rsidRPr="00050442" w:rsidRDefault="00F50168" w:rsidP="00F50168">
      <w:pPr>
        <w:widowControl w:val="0"/>
        <w:spacing w:line="480" w:lineRule="exact"/>
        <w:jc w:val="both"/>
        <w:rPr>
          <w:bCs/>
          <w:sz w:val="24"/>
          <w:szCs w:val="24"/>
        </w:rPr>
      </w:pPr>
      <w:r w:rsidRPr="00050442">
        <w:rPr>
          <w:bCs/>
          <w:sz w:val="24"/>
          <w:szCs w:val="24"/>
        </w:rPr>
        <w:t>Io Ufficiale rogante ho ricevuto questo atto, redatto da persona di mia fiducia</w:t>
      </w:r>
      <w:r>
        <w:rPr>
          <w:bCs/>
          <w:sz w:val="24"/>
          <w:szCs w:val="24"/>
        </w:rPr>
        <w:t xml:space="preserve"> </w:t>
      </w:r>
      <w:r w:rsidRPr="00050442">
        <w:rPr>
          <w:bCs/>
          <w:sz w:val="24"/>
          <w:szCs w:val="24"/>
        </w:rPr>
        <w:t>mediante stru</w:t>
      </w:r>
      <w:r>
        <w:rPr>
          <w:bCs/>
          <w:sz w:val="24"/>
          <w:szCs w:val="24"/>
        </w:rPr>
        <w:t xml:space="preserve">menti </w:t>
      </w:r>
      <w:r w:rsidRPr="00355189">
        <w:rPr>
          <w:bCs/>
          <w:sz w:val="24"/>
          <w:szCs w:val="24"/>
        </w:rPr>
        <w:t xml:space="preserve">informatici </w:t>
      </w:r>
      <w:r w:rsidRPr="00733742">
        <w:rPr>
          <w:bCs/>
          <w:sz w:val="24"/>
          <w:szCs w:val="24"/>
        </w:rPr>
        <w:t xml:space="preserve">su </w:t>
      </w:r>
      <w:r w:rsidR="003E7A09" w:rsidRPr="00733742">
        <w:rPr>
          <w:bCs/>
          <w:sz w:val="24"/>
          <w:szCs w:val="24"/>
        </w:rPr>
        <w:t>XX</w:t>
      </w:r>
      <w:r w:rsidRPr="00733742">
        <w:rPr>
          <w:bCs/>
          <w:sz w:val="24"/>
          <w:szCs w:val="24"/>
        </w:rPr>
        <w:t xml:space="preserve"> (</w:t>
      </w:r>
      <w:r w:rsidR="003E7A09" w:rsidRPr="00733742">
        <w:rPr>
          <w:bCs/>
          <w:sz w:val="24"/>
          <w:szCs w:val="24"/>
        </w:rPr>
        <w:t>XXX</w:t>
      </w:r>
      <w:r w:rsidRPr="00733742">
        <w:rPr>
          <w:bCs/>
          <w:sz w:val="24"/>
          <w:szCs w:val="24"/>
        </w:rPr>
        <w:t>)</w:t>
      </w:r>
      <w:r w:rsidRPr="00355189">
        <w:rPr>
          <w:bCs/>
          <w:sz w:val="24"/>
          <w:szCs w:val="24"/>
        </w:rPr>
        <w:t xml:space="preserve"> pagine a video,</w:t>
      </w:r>
      <w:r>
        <w:rPr>
          <w:bCs/>
          <w:sz w:val="24"/>
          <w:szCs w:val="24"/>
        </w:rPr>
        <w:t xml:space="preserve"> </w:t>
      </w:r>
      <w:r w:rsidRPr="00050442">
        <w:rPr>
          <w:bCs/>
          <w:sz w:val="24"/>
          <w:szCs w:val="24"/>
        </w:rPr>
        <w:t>dandone</w:t>
      </w:r>
      <w:r>
        <w:rPr>
          <w:bCs/>
          <w:sz w:val="24"/>
          <w:szCs w:val="24"/>
        </w:rPr>
        <w:t xml:space="preserve"> </w:t>
      </w:r>
      <w:r w:rsidRPr="00050442">
        <w:rPr>
          <w:bCs/>
          <w:sz w:val="24"/>
          <w:szCs w:val="24"/>
        </w:rPr>
        <w:t>lettura alle parti, le quali l'hanno dichiarato e riconosciuto</w:t>
      </w:r>
      <w:r>
        <w:rPr>
          <w:bCs/>
          <w:sz w:val="24"/>
          <w:szCs w:val="24"/>
        </w:rPr>
        <w:t xml:space="preserve"> </w:t>
      </w:r>
      <w:r w:rsidRPr="00050442">
        <w:rPr>
          <w:bCs/>
          <w:sz w:val="24"/>
          <w:szCs w:val="24"/>
        </w:rPr>
        <w:t>conforme alle loro</w:t>
      </w:r>
      <w:r>
        <w:rPr>
          <w:bCs/>
          <w:sz w:val="24"/>
          <w:szCs w:val="24"/>
        </w:rPr>
        <w:t xml:space="preserve"> </w:t>
      </w:r>
      <w:r w:rsidRPr="00050442">
        <w:rPr>
          <w:bCs/>
          <w:sz w:val="24"/>
          <w:szCs w:val="24"/>
        </w:rPr>
        <w:t>volontà, per cui a conferma, lo sottoscrivono in mia</w:t>
      </w:r>
      <w:r>
        <w:rPr>
          <w:bCs/>
          <w:sz w:val="24"/>
          <w:szCs w:val="24"/>
        </w:rPr>
        <w:t xml:space="preserve"> </w:t>
      </w:r>
      <w:r w:rsidRPr="00050442">
        <w:rPr>
          <w:bCs/>
          <w:sz w:val="24"/>
          <w:szCs w:val="24"/>
        </w:rPr>
        <w:t>presenza con firma</w:t>
      </w:r>
      <w:r>
        <w:rPr>
          <w:bCs/>
          <w:sz w:val="24"/>
          <w:szCs w:val="24"/>
        </w:rPr>
        <w:t xml:space="preserve"> </w:t>
      </w:r>
      <w:r w:rsidRPr="00050442">
        <w:rPr>
          <w:bCs/>
          <w:sz w:val="24"/>
          <w:szCs w:val="24"/>
        </w:rPr>
        <w:t>digitale, ai sensi dell’</w:t>
      </w:r>
      <w:r>
        <w:rPr>
          <w:bCs/>
          <w:sz w:val="24"/>
          <w:szCs w:val="24"/>
        </w:rPr>
        <w:t>art. 52-</w:t>
      </w:r>
      <w:r w:rsidRPr="00050442">
        <w:rPr>
          <w:bCs/>
          <w:i/>
          <w:sz w:val="24"/>
          <w:szCs w:val="24"/>
        </w:rPr>
        <w:t>bis</w:t>
      </w:r>
      <w:r w:rsidRPr="00050442">
        <w:rPr>
          <w:bCs/>
          <w:sz w:val="24"/>
          <w:szCs w:val="24"/>
        </w:rPr>
        <w:t xml:space="preserve"> della L</w:t>
      </w:r>
      <w:r>
        <w:rPr>
          <w:bCs/>
          <w:sz w:val="24"/>
          <w:szCs w:val="24"/>
        </w:rPr>
        <w:t xml:space="preserve">. </w:t>
      </w:r>
      <w:r w:rsidRPr="00050442">
        <w:rPr>
          <w:bCs/>
          <w:sz w:val="24"/>
          <w:szCs w:val="24"/>
        </w:rPr>
        <w:t>19 febbraio 1913</w:t>
      </w:r>
      <w:r>
        <w:rPr>
          <w:bCs/>
          <w:sz w:val="24"/>
          <w:szCs w:val="24"/>
        </w:rPr>
        <w:t xml:space="preserve">, n. 89, di </w:t>
      </w:r>
      <w:r w:rsidRPr="00050442">
        <w:rPr>
          <w:bCs/>
          <w:sz w:val="24"/>
          <w:szCs w:val="24"/>
        </w:rPr>
        <w:t>seguito verificata a mia cura ai sensi dell’art. 10 del D.P.C.M. 30 marzo 2009</w:t>
      </w:r>
      <w:r>
        <w:rPr>
          <w:bCs/>
          <w:sz w:val="24"/>
          <w:szCs w:val="24"/>
        </w:rPr>
        <w:t xml:space="preserve">, recante </w:t>
      </w:r>
      <w:r>
        <w:rPr>
          <w:bCs/>
          <w:i/>
          <w:sz w:val="24"/>
          <w:szCs w:val="24"/>
        </w:rPr>
        <w:t>“</w:t>
      </w:r>
      <w:r w:rsidRPr="00050442">
        <w:rPr>
          <w:bCs/>
          <w:i/>
          <w:sz w:val="24"/>
          <w:szCs w:val="24"/>
        </w:rPr>
        <w:t>Regole tecniche in materia di generazione, apposizione e verifica delle firme digitali e validazione temporale dei documenti informatici</w:t>
      </w:r>
      <w:r>
        <w:rPr>
          <w:bCs/>
          <w:i/>
          <w:sz w:val="24"/>
          <w:szCs w:val="24"/>
        </w:rPr>
        <w:t>”</w:t>
      </w:r>
      <w:r>
        <w:rPr>
          <w:bCs/>
          <w:sz w:val="24"/>
          <w:szCs w:val="24"/>
        </w:rPr>
        <w:t>.</w:t>
      </w:r>
    </w:p>
    <w:p w14:paraId="727C9F0F" w14:textId="77777777" w:rsidR="00050442" w:rsidRPr="00050442" w:rsidRDefault="00050442" w:rsidP="00F50168">
      <w:pPr>
        <w:widowControl w:val="0"/>
        <w:spacing w:line="480" w:lineRule="exact"/>
        <w:jc w:val="both"/>
        <w:rPr>
          <w:bCs/>
          <w:sz w:val="24"/>
          <w:szCs w:val="24"/>
        </w:rPr>
      </w:pPr>
    </w:p>
    <w:sectPr w:rsidR="00050442" w:rsidRPr="00050442" w:rsidSect="009D5C13">
      <w:headerReference w:type="default" r:id="rId10"/>
      <w:footerReference w:type="even" r:id="rId11"/>
      <w:footerReference w:type="default" r:id="rId12"/>
      <w:pgSz w:w="11906" w:h="16838" w:code="9"/>
      <w:pgMar w:top="851" w:right="3062" w:bottom="2041" w:left="1531" w:header="720" w:footer="11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FA667" w14:textId="77777777" w:rsidR="00706686" w:rsidRDefault="00706686">
      <w:r>
        <w:separator/>
      </w:r>
    </w:p>
  </w:endnote>
  <w:endnote w:type="continuationSeparator" w:id="0">
    <w:p w14:paraId="1DE4BC1B" w14:textId="77777777" w:rsidR="00706686" w:rsidRDefault="0070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3FAD4" w14:textId="77777777" w:rsidR="00706686" w:rsidRDefault="00706686">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25</w:t>
    </w:r>
    <w:r>
      <w:rPr>
        <w:rStyle w:val="Numeropagina"/>
      </w:rPr>
      <w:fldChar w:fldCharType="end"/>
    </w:r>
  </w:p>
  <w:p w14:paraId="47FA6C95" w14:textId="77777777" w:rsidR="00706686" w:rsidRDefault="0070668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440F" w14:textId="47A3073C" w:rsidR="00706686" w:rsidRPr="000A03C6" w:rsidRDefault="00706686">
    <w:pPr>
      <w:pStyle w:val="Pidipagina"/>
      <w:jc w:val="center"/>
      <w:rPr>
        <w:color w:val="0000FF"/>
        <w:sz w:val="18"/>
      </w:rPr>
    </w:pPr>
    <w:r w:rsidRPr="000A03C6">
      <w:rPr>
        <w:color w:val="0000FF"/>
        <w:sz w:val="18"/>
      </w:rPr>
      <w:t xml:space="preserve">Pagina </w:t>
    </w:r>
    <w:r w:rsidRPr="000A03C6">
      <w:rPr>
        <w:color w:val="0000FF"/>
        <w:sz w:val="18"/>
      </w:rPr>
      <w:fldChar w:fldCharType="begin"/>
    </w:r>
    <w:r w:rsidRPr="000A03C6">
      <w:rPr>
        <w:color w:val="0000FF"/>
        <w:sz w:val="18"/>
      </w:rPr>
      <w:instrText xml:space="preserve"> PAGE </w:instrText>
    </w:r>
    <w:r w:rsidRPr="000A03C6">
      <w:rPr>
        <w:color w:val="0000FF"/>
        <w:sz w:val="18"/>
      </w:rPr>
      <w:fldChar w:fldCharType="separate"/>
    </w:r>
    <w:r w:rsidR="007C116C">
      <w:rPr>
        <w:noProof/>
        <w:color w:val="0000FF"/>
        <w:sz w:val="18"/>
      </w:rPr>
      <w:t>38</w:t>
    </w:r>
    <w:r w:rsidRPr="000A03C6">
      <w:rPr>
        <w:color w:val="0000FF"/>
        <w:sz w:val="18"/>
      </w:rPr>
      <w:fldChar w:fldCharType="end"/>
    </w:r>
    <w:r w:rsidRPr="000A03C6">
      <w:rPr>
        <w:color w:val="0000FF"/>
        <w:sz w:val="18"/>
      </w:rPr>
      <w:t xml:space="preserve"> di </w:t>
    </w:r>
    <w:r w:rsidRPr="000A03C6">
      <w:rPr>
        <w:color w:val="0000FF"/>
        <w:sz w:val="18"/>
      </w:rPr>
      <w:fldChar w:fldCharType="begin"/>
    </w:r>
    <w:r w:rsidRPr="000A03C6">
      <w:rPr>
        <w:color w:val="0000FF"/>
        <w:sz w:val="18"/>
      </w:rPr>
      <w:instrText xml:space="preserve"> NUMPAGES </w:instrText>
    </w:r>
    <w:r w:rsidRPr="000A03C6">
      <w:rPr>
        <w:color w:val="0000FF"/>
        <w:sz w:val="18"/>
      </w:rPr>
      <w:fldChar w:fldCharType="separate"/>
    </w:r>
    <w:r w:rsidR="007C116C">
      <w:rPr>
        <w:noProof/>
        <w:color w:val="0000FF"/>
        <w:sz w:val="18"/>
      </w:rPr>
      <w:t>39</w:t>
    </w:r>
    <w:r w:rsidRPr="000A03C6">
      <w:rPr>
        <w:color w:val="0000F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B4301" w14:textId="77777777" w:rsidR="00706686" w:rsidRDefault="00706686">
      <w:r>
        <w:separator/>
      </w:r>
    </w:p>
  </w:footnote>
  <w:footnote w:type="continuationSeparator" w:id="0">
    <w:p w14:paraId="206A8037" w14:textId="77777777" w:rsidR="00706686" w:rsidRDefault="00706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799172"/>
      <w:docPartObj>
        <w:docPartGallery w:val="Watermarks"/>
        <w:docPartUnique/>
      </w:docPartObj>
    </w:sdtPr>
    <w:sdtEndPr/>
    <w:sdtContent>
      <w:p w14:paraId="452413C1" w14:textId="2682016B" w:rsidR="00C37A63" w:rsidRDefault="001A17CD">
        <w:pPr>
          <w:pStyle w:val="Intestazione"/>
        </w:pPr>
        <w:r>
          <w:pict w14:anchorId="778113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681BA7"/>
    <w:multiLevelType w:val="hybridMultilevel"/>
    <w:tmpl w:val="83108502"/>
    <w:lvl w:ilvl="0" w:tplc="E474F4E6">
      <w:start w:val="1"/>
      <w:numFmt w:val="bullet"/>
      <w:lvlText w:val=""/>
      <w:lvlJc w:val="left"/>
      <w:rPr>
        <w:rFonts w:ascii="Symbol" w:hAnsi="Symbol"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966A0"/>
    <w:multiLevelType w:val="hybridMultilevel"/>
    <w:tmpl w:val="A6BABC1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15:restartNumberingAfterBreak="0">
    <w:nsid w:val="041B30A4"/>
    <w:multiLevelType w:val="hybridMultilevel"/>
    <w:tmpl w:val="1624B954"/>
    <w:lvl w:ilvl="0" w:tplc="E474F4E6">
      <w:start w:val="1"/>
      <w:numFmt w:val="bullet"/>
      <w:lvlText w:val=""/>
      <w:lvlJc w:val="left"/>
      <w:pPr>
        <w:ind w:left="518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D266ED"/>
    <w:multiLevelType w:val="hybridMultilevel"/>
    <w:tmpl w:val="C0D05FFE"/>
    <w:lvl w:ilvl="0" w:tplc="E474F4E6">
      <w:start w:val="1"/>
      <w:numFmt w:val="bullet"/>
      <w:lvlText w:val=""/>
      <w:lvlJc w:val="left"/>
      <w:rPr>
        <w:rFonts w:ascii="Symbol" w:hAnsi="Symbol"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B2B31F7"/>
    <w:multiLevelType w:val="hybridMultilevel"/>
    <w:tmpl w:val="00E47DC6"/>
    <w:lvl w:ilvl="0" w:tplc="E0BC4D9C">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0DFB13E8"/>
    <w:multiLevelType w:val="multilevel"/>
    <w:tmpl w:val="42C2A2D2"/>
    <w:lvl w:ilvl="0">
      <w:start w:val="5"/>
      <w:numFmt w:val="decimal"/>
      <w:lvlText w:val="%1."/>
      <w:lvlJc w:val="left"/>
      <w:pPr>
        <w:ind w:left="360" w:hanging="360"/>
      </w:pPr>
      <w:rPr>
        <w:rFonts w:hint="default"/>
        <w:b/>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211" w:hanging="360"/>
      </w:pPr>
      <w:rPr>
        <w:b/>
        <w:bCs w:val="0"/>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7D6E44"/>
    <w:multiLevelType w:val="hybridMultilevel"/>
    <w:tmpl w:val="E9620990"/>
    <w:lvl w:ilvl="0" w:tplc="E474F4E6">
      <w:start w:val="1"/>
      <w:numFmt w:val="bullet"/>
      <w:lvlText w:val=""/>
      <w:lvlJc w:val="left"/>
      <w:pPr>
        <w:ind w:left="1004" w:hanging="360"/>
      </w:pPr>
      <w:rPr>
        <w:rFonts w:ascii="Symbol" w:hAnsi="Symbol"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2B841EF"/>
    <w:multiLevelType w:val="hybridMultilevel"/>
    <w:tmpl w:val="5A52657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15:restartNumberingAfterBreak="0">
    <w:nsid w:val="138F7E2F"/>
    <w:multiLevelType w:val="multilevel"/>
    <w:tmpl w:val="20E2C3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imes New Roman" w:hAnsi="Times New Roman" w:cs="Times New Roman" w:hint="default"/>
        <w:b w:val="0"/>
        <w:i w:val="0"/>
        <w:strike w:val="0"/>
        <w:dstrike w:val="0"/>
        <w:color w:val="auto"/>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474F6E"/>
    <w:multiLevelType w:val="hybridMultilevel"/>
    <w:tmpl w:val="D9E6E25C"/>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F874627"/>
    <w:multiLevelType w:val="hybridMultilevel"/>
    <w:tmpl w:val="28F007D6"/>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255611D"/>
    <w:multiLevelType w:val="multilevel"/>
    <w:tmpl w:val="6E8678A0"/>
    <w:lvl w:ilvl="0">
      <w:start w:val="1"/>
      <w:numFmt w:val="bullet"/>
      <w:lvlText w:val=""/>
      <w:lvlJc w:val="left"/>
      <w:pPr>
        <w:tabs>
          <w:tab w:val="num" w:pos="1040"/>
        </w:tabs>
        <w:ind w:left="1020" w:hanging="340"/>
      </w:pPr>
      <w:rPr>
        <w:rFonts w:ascii="Symbol" w:hAnsi="Symbol" w:hint="default"/>
        <w:b w:val="0"/>
        <w:i w:val="0"/>
      </w:rPr>
    </w:lvl>
    <w:lvl w:ilvl="1">
      <w:start w:val="1"/>
      <w:numFmt w:val="bullet"/>
      <w:lvlText w:val=""/>
      <w:lvlJc w:val="left"/>
      <w:pPr>
        <w:tabs>
          <w:tab w:val="num" w:pos="1400"/>
        </w:tabs>
        <w:ind w:left="1400" w:hanging="360"/>
      </w:pPr>
      <w:rPr>
        <w:rFonts w:ascii="Symbol" w:hAnsi="Symbol" w:hint="default"/>
      </w:rPr>
    </w:lvl>
    <w:lvl w:ilvl="2">
      <w:start w:val="1"/>
      <w:numFmt w:val="bullet"/>
      <w:lvlText w:val=""/>
      <w:lvlJc w:val="left"/>
      <w:pPr>
        <w:tabs>
          <w:tab w:val="num" w:pos="1760"/>
        </w:tabs>
        <w:ind w:left="1760" w:hanging="360"/>
      </w:pPr>
      <w:rPr>
        <w:rFonts w:ascii="Symbol" w:hAnsi="Symbol" w:hint="default"/>
      </w:rPr>
    </w:lvl>
    <w:lvl w:ilvl="3">
      <w:start w:val="1"/>
      <w:numFmt w:val="bullet"/>
      <w:lvlText w:val=""/>
      <w:lvlJc w:val="left"/>
      <w:pPr>
        <w:tabs>
          <w:tab w:val="num" w:pos="2120"/>
        </w:tabs>
        <w:ind w:left="2120" w:hanging="360"/>
      </w:pPr>
      <w:rPr>
        <w:rFonts w:ascii="Symbol" w:hAnsi="Symbol" w:hint="default"/>
      </w:rPr>
    </w:lvl>
    <w:lvl w:ilvl="4">
      <w:start w:val="1"/>
      <w:numFmt w:val="lowerLetter"/>
      <w:lvlText w:val="(%5)"/>
      <w:lvlJc w:val="left"/>
      <w:pPr>
        <w:tabs>
          <w:tab w:val="num" w:pos="2480"/>
        </w:tabs>
        <w:ind w:left="2480" w:hanging="360"/>
      </w:pPr>
      <w:rPr>
        <w:rFonts w:hint="default"/>
      </w:rPr>
    </w:lvl>
    <w:lvl w:ilvl="5">
      <w:start w:val="1"/>
      <w:numFmt w:val="lowerRoman"/>
      <w:lvlText w:val="(%6)"/>
      <w:lvlJc w:val="left"/>
      <w:pPr>
        <w:tabs>
          <w:tab w:val="num" w:pos="2840"/>
        </w:tabs>
        <w:ind w:left="2840" w:hanging="360"/>
      </w:pPr>
      <w:rPr>
        <w:rFonts w:hint="default"/>
      </w:rPr>
    </w:lvl>
    <w:lvl w:ilvl="6">
      <w:start w:val="1"/>
      <w:numFmt w:val="decimal"/>
      <w:lvlText w:val="%7."/>
      <w:lvlJc w:val="left"/>
      <w:pPr>
        <w:tabs>
          <w:tab w:val="num" w:pos="3200"/>
        </w:tabs>
        <w:ind w:left="3200" w:hanging="360"/>
      </w:pPr>
      <w:rPr>
        <w:rFonts w:hint="default"/>
      </w:rPr>
    </w:lvl>
    <w:lvl w:ilvl="7">
      <w:start w:val="1"/>
      <w:numFmt w:val="lowerLetter"/>
      <w:lvlText w:val="%8."/>
      <w:lvlJc w:val="left"/>
      <w:pPr>
        <w:tabs>
          <w:tab w:val="num" w:pos="3560"/>
        </w:tabs>
        <w:ind w:left="3560" w:hanging="360"/>
      </w:pPr>
      <w:rPr>
        <w:rFonts w:hint="default"/>
      </w:rPr>
    </w:lvl>
    <w:lvl w:ilvl="8">
      <w:start w:val="1"/>
      <w:numFmt w:val="lowerRoman"/>
      <w:lvlText w:val="%9."/>
      <w:lvlJc w:val="left"/>
      <w:pPr>
        <w:tabs>
          <w:tab w:val="num" w:pos="3920"/>
        </w:tabs>
        <w:ind w:left="3920" w:hanging="360"/>
      </w:pPr>
      <w:rPr>
        <w:rFonts w:hint="default"/>
      </w:rPr>
    </w:lvl>
  </w:abstractNum>
  <w:abstractNum w:abstractNumId="12" w15:restartNumberingAfterBreak="0">
    <w:nsid w:val="22CB008E"/>
    <w:multiLevelType w:val="hybridMultilevel"/>
    <w:tmpl w:val="E514F384"/>
    <w:lvl w:ilvl="0" w:tplc="99A00A86">
      <w:start w:val="1"/>
      <w:numFmt w:val="lowerLetter"/>
      <w:lvlText w:val="%1."/>
      <w:lvlJc w:val="left"/>
      <w:pPr>
        <w:ind w:left="786" w:hanging="360"/>
      </w:pPr>
      <w:rPr>
        <w:rFonts w:ascii="Times New Roman" w:eastAsia="Times New Roman" w:hAnsi="Times New Roman" w:cs="Times New Roman"/>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3" w15:restartNumberingAfterBreak="0">
    <w:nsid w:val="275823B1"/>
    <w:multiLevelType w:val="hybridMultilevel"/>
    <w:tmpl w:val="F9CCBA5A"/>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8451E67"/>
    <w:multiLevelType w:val="hybridMultilevel"/>
    <w:tmpl w:val="16D0789E"/>
    <w:lvl w:ilvl="0" w:tplc="A0205368">
      <w:start w:val="3"/>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5" w15:restartNumberingAfterBreak="0">
    <w:nsid w:val="29D46B71"/>
    <w:multiLevelType w:val="hybridMultilevel"/>
    <w:tmpl w:val="32EABE8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2D9E42E0"/>
    <w:multiLevelType w:val="hybridMultilevel"/>
    <w:tmpl w:val="AAFE6A6C"/>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E0E0A39"/>
    <w:multiLevelType w:val="hybridMultilevel"/>
    <w:tmpl w:val="EB002262"/>
    <w:lvl w:ilvl="0" w:tplc="E474F4E6">
      <w:start w:val="1"/>
      <w:numFmt w:val="bullet"/>
      <w:lvlText w:val=""/>
      <w:lvlJc w:val="left"/>
      <w:pPr>
        <w:ind w:left="927" w:hanging="360"/>
      </w:pPr>
      <w:rPr>
        <w:rFonts w:ascii="Symbol" w:hAnsi="Symbol" w:cs="Times New Roman" w:hint="default"/>
        <w:sz w:val="23"/>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8" w15:restartNumberingAfterBreak="0">
    <w:nsid w:val="2EB63609"/>
    <w:multiLevelType w:val="hybridMultilevel"/>
    <w:tmpl w:val="63EA64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6EC28A4"/>
    <w:multiLevelType w:val="hybridMultilevel"/>
    <w:tmpl w:val="B142CB74"/>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6F75D04"/>
    <w:multiLevelType w:val="hybridMultilevel"/>
    <w:tmpl w:val="78084EA4"/>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93F6BFF"/>
    <w:multiLevelType w:val="hybridMultilevel"/>
    <w:tmpl w:val="72BC19BE"/>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E631D7D"/>
    <w:multiLevelType w:val="hybridMultilevel"/>
    <w:tmpl w:val="02442BEE"/>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ECB3D0D"/>
    <w:multiLevelType w:val="hybridMultilevel"/>
    <w:tmpl w:val="132A90B8"/>
    <w:lvl w:ilvl="0" w:tplc="FFFFFFFF">
      <w:start w:val="1"/>
      <w:numFmt w:val="bullet"/>
      <w:lvlText w:val=""/>
      <w:lvlJc w:val="left"/>
      <w:pPr>
        <w:ind w:left="1071" w:hanging="360"/>
      </w:pPr>
      <w:rPr>
        <w:rFonts w:ascii="Symbol" w:hAnsi="Symbol" w:hint="default"/>
      </w:rPr>
    </w:lvl>
    <w:lvl w:ilvl="1" w:tplc="FFFFFFFF">
      <w:start w:val="1"/>
      <w:numFmt w:val="bullet"/>
      <w:lvlText w:val=""/>
      <w:lvlJc w:val="left"/>
      <w:pPr>
        <w:ind w:left="1791" w:hanging="360"/>
      </w:pPr>
      <w:rPr>
        <w:rFonts w:ascii="Symbol" w:hAnsi="Symbol" w:hint="default"/>
      </w:rPr>
    </w:lvl>
    <w:lvl w:ilvl="2" w:tplc="FFFFFFFF">
      <w:start w:val="1"/>
      <w:numFmt w:val="bullet"/>
      <w:lvlText w:val=""/>
      <w:lvlJc w:val="left"/>
      <w:pPr>
        <w:ind w:left="2511" w:hanging="360"/>
      </w:pPr>
      <w:rPr>
        <w:rFonts w:ascii="Wingdings" w:hAnsi="Wingdings" w:hint="default"/>
      </w:rPr>
    </w:lvl>
    <w:lvl w:ilvl="3" w:tplc="FFFFFFFF">
      <w:start w:val="1"/>
      <w:numFmt w:val="bullet"/>
      <w:lvlText w:val=""/>
      <w:lvlJc w:val="left"/>
      <w:pPr>
        <w:ind w:left="3231" w:hanging="360"/>
      </w:pPr>
      <w:rPr>
        <w:rFonts w:ascii="Symbol" w:hAnsi="Symbol" w:cs="Times New Roman" w:hint="default"/>
      </w:rPr>
    </w:lvl>
    <w:lvl w:ilvl="4" w:tplc="FFFFFFFF">
      <w:start w:val="1"/>
      <w:numFmt w:val="bullet"/>
      <w:lvlText w:val=""/>
      <w:lvlJc w:val="left"/>
      <w:pPr>
        <w:ind w:left="720" w:hanging="360"/>
      </w:pPr>
      <w:rPr>
        <w:rFonts w:ascii="Symbol" w:hAnsi="Symbol" w:cs="Times New Roman" w:hint="default"/>
      </w:rPr>
    </w:lvl>
    <w:lvl w:ilvl="5" w:tplc="FFFFFFFF">
      <w:start w:val="1"/>
      <w:numFmt w:val="bullet"/>
      <w:lvlText w:val=""/>
      <w:lvlJc w:val="left"/>
      <w:pPr>
        <w:ind w:left="720" w:hanging="360"/>
      </w:pPr>
      <w:rPr>
        <w:rFonts w:ascii="Symbol" w:hAnsi="Symbol" w:cs="Times New Roman" w:hint="default"/>
      </w:rPr>
    </w:lvl>
    <w:lvl w:ilvl="6" w:tplc="E474F4E6">
      <w:start w:val="1"/>
      <w:numFmt w:val="bullet"/>
      <w:lvlText w:val=""/>
      <w:lvlJc w:val="left"/>
      <w:pPr>
        <w:ind w:left="927" w:hanging="360"/>
      </w:pPr>
      <w:rPr>
        <w:rFonts w:ascii="Symbol" w:hAnsi="Symbol" w:cs="Times New Roman" w:hint="default"/>
      </w:rPr>
    </w:lvl>
    <w:lvl w:ilvl="7" w:tplc="FFFFFFFF" w:tentative="1">
      <w:start w:val="1"/>
      <w:numFmt w:val="bullet"/>
      <w:lvlText w:val="o"/>
      <w:lvlJc w:val="left"/>
      <w:pPr>
        <w:ind w:left="6111" w:hanging="360"/>
      </w:pPr>
      <w:rPr>
        <w:rFonts w:ascii="Courier New" w:hAnsi="Courier New" w:cs="Courier New" w:hint="default"/>
      </w:rPr>
    </w:lvl>
    <w:lvl w:ilvl="8" w:tplc="FFFFFFFF" w:tentative="1">
      <w:start w:val="1"/>
      <w:numFmt w:val="bullet"/>
      <w:lvlText w:val=""/>
      <w:lvlJc w:val="left"/>
      <w:pPr>
        <w:ind w:left="6831" w:hanging="360"/>
      </w:pPr>
      <w:rPr>
        <w:rFonts w:ascii="Wingdings" w:hAnsi="Wingdings" w:hint="default"/>
      </w:rPr>
    </w:lvl>
  </w:abstractNum>
  <w:abstractNum w:abstractNumId="24" w15:restartNumberingAfterBreak="0">
    <w:nsid w:val="4179756D"/>
    <w:multiLevelType w:val="hybridMultilevel"/>
    <w:tmpl w:val="33AE29F2"/>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2626737"/>
    <w:multiLevelType w:val="hybridMultilevel"/>
    <w:tmpl w:val="F3A4640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4E557AA"/>
    <w:multiLevelType w:val="hybridMultilevel"/>
    <w:tmpl w:val="6898E6AA"/>
    <w:lvl w:ilvl="0" w:tplc="E474F4E6">
      <w:start w:val="1"/>
      <w:numFmt w:val="bullet"/>
      <w:lvlText w:val=""/>
      <w:lvlJc w:val="left"/>
      <w:pPr>
        <w:ind w:left="720" w:hanging="360"/>
      </w:pPr>
      <w:rPr>
        <w:rFonts w:ascii="Symbol" w:hAnsi="Symbol"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818761B"/>
    <w:multiLevelType w:val="hybridMultilevel"/>
    <w:tmpl w:val="97449A08"/>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00A6AE5"/>
    <w:multiLevelType w:val="hybridMultilevel"/>
    <w:tmpl w:val="A0FA45DE"/>
    <w:lvl w:ilvl="0" w:tplc="E474F4E6">
      <w:start w:val="1"/>
      <w:numFmt w:val="bullet"/>
      <w:lvlText w:val=""/>
      <w:lvlJc w:val="left"/>
      <w:rPr>
        <w:rFonts w:ascii="Symbol" w:hAnsi="Symbol"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15C00C5"/>
    <w:multiLevelType w:val="hybridMultilevel"/>
    <w:tmpl w:val="DCD46988"/>
    <w:lvl w:ilvl="0" w:tplc="E474F4E6">
      <w:start w:val="1"/>
      <w:numFmt w:val="bullet"/>
      <w:lvlText w:val=""/>
      <w:lvlJc w:val="left"/>
      <w:pPr>
        <w:ind w:left="720" w:hanging="360"/>
      </w:pPr>
      <w:rPr>
        <w:rFonts w:ascii="Symbol" w:hAnsi="Symbol"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026133"/>
    <w:multiLevelType w:val="hybridMultilevel"/>
    <w:tmpl w:val="7F5C833C"/>
    <w:lvl w:ilvl="0" w:tplc="E474F4E6">
      <w:start w:val="1"/>
      <w:numFmt w:val="bullet"/>
      <w:lvlText w:val=""/>
      <w:lvlJc w:val="left"/>
      <w:pPr>
        <w:ind w:left="1440" w:hanging="360"/>
      </w:pPr>
      <w:rPr>
        <w:rFonts w:ascii="Symbol" w:hAnsi="Symbol"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523F0881"/>
    <w:multiLevelType w:val="hybridMultilevel"/>
    <w:tmpl w:val="00786E4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55D47A44"/>
    <w:multiLevelType w:val="hybridMultilevel"/>
    <w:tmpl w:val="C9FC4D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6AF2D18"/>
    <w:multiLevelType w:val="hybridMultilevel"/>
    <w:tmpl w:val="7D08210E"/>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006713"/>
    <w:multiLevelType w:val="hybridMultilevel"/>
    <w:tmpl w:val="3FE0F7FE"/>
    <w:lvl w:ilvl="0" w:tplc="0410000B">
      <w:start w:val="1"/>
      <w:numFmt w:val="bullet"/>
      <w:lvlText w:val=""/>
      <w:lvlJc w:val="left"/>
      <w:pPr>
        <w:ind w:left="1571" w:hanging="360"/>
      </w:pPr>
      <w:rPr>
        <w:rFonts w:ascii="Wingdings" w:hAnsi="Wingdings"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5" w15:restartNumberingAfterBreak="0">
    <w:nsid w:val="5C1154ED"/>
    <w:multiLevelType w:val="hybridMultilevel"/>
    <w:tmpl w:val="AAAE687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15:restartNumberingAfterBreak="0">
    <w:nsid w:val="5CB006E6"/>
    <w:multiLevelType w:val="multilevel"/>
    <w:tmpl w:val="11E01398"/>
    <w:lvl w:ilvl="0">
      <w:start w:val="1"/>
      <w:numFmt w:val="bullet"/>
      <w:lvlText w:val=""/>
      <w:lvlJc w:val="left"/>
      <w:pPr>
        <w:tabs>
          <w:tab w:val="num" w:pos="1040"/>
        </w:tabs>
        <w:ind w:left="1020" w:hanging="340"/>
      </w:pPr>
      <w:rPr>
        <w:rFonts w:ascii="Symbol" w:hAnsi="Symbol" w:hint="default"/>
        <w:b w:val="0"/>
        <w:i w:val="0"/>
      </w:rPr>
    </w:lvl>
    <w:lvl w:ilvl="1">
      <w:start w:val="1"/>
      <w:numFmt w:val="bullet"/>
      <w:lvlText w:val=""/>
      <w:lvlJc w:val="left"/>
      <w:pPr>
        <w:tabs>
          <w:tab w:val="num" w:pos="1400"/>
        </w:tabs>
        <w:ind w:left="1400" w:hanging="360"/>
      </w:pPr>
      <w:rPr>
        <w:rFonts w:ascii="Symbol" w:hAnsi="Symbol" w:hint="default"/>
      </w:rPr>
    </w:lvl>
    <w:lvl w:ilvl="2">
      <w:start w:val="1"/>
      <w:numFmt w:val="bullet"/>
      <w:lvlText w:val=""/>
      <w:lvlJc w:val="left"/>
      <w:pPr>
        <w:tabs>
          <w:tab w:val="num" w:pos="1760"/>
        </w:tabs>
        <w:ind w:left="1760" w:hanging="360"/>
      </w:pPr>
      <w:rPr>
        <w:rFonts w:ascii="Symbol" w:hAnsi="Symbol" w:hint="default"/>
      </w:rPr>
    </w:lvl>
    <w:lvl w:ilvl="3">
      <w:start w:val="1"/>
      <w:numFmt w:val="bullet"/>
      <w:lvlText w:val=""/>
      <w:lvlJc w:val="left"/>
      <w:pPr>
        <w:tabs>
          <w:tab w:val="num" w:pos="2120"/>
        </w:tabs>
        <w:ind w:left="2120" w:hanging="360"/>
      </w:pPr>
      <w:rPr>
        <w:rFonts w:ascii="Symbol" w:hAnsi="Symbol" w:hint="default"/>
      </w:rPr>
    </w:lvl>
    <w:lvl w:ilvl="4">
      <w:start w:val="1"/>
      <w:numFmt w:val="lowerLetter"/>
      <w:lvlText w:val="(%5)"/>
      <w:lvlJc w:val="left"/>
      <w:pPr>
        <w:tabs>
          <w:tab w:val="num" w:pos="2480"/>
        </w:tabs>
        <w:ind w:left="2480" w:hanging="360"/>
      </w:pPr>
      <w:rPr>
        <w:rFonts w:hint="default"/>
      </w:rPr>
    </w:lvl>
    <w:lvl w:ilvl="5">
      <w:start w:val="1"/>
      <w:numFmt w:val="lowerRoman"/>
      <w:lvlText w:val="(%6)"/>
      <w:lvlJc w:val="left"/>
      <w:pPr>
        <w:tabs>
          <w:tab w:val="num" w:pos="2840"/>
        </w:tabs>
        <w:ind w:left="2840" w:hanging="360"/>
      </w:pPr>
      <w:rPr>
        <w:rFonts w:hint="default"/>
      </w:rPr>
    </w:lvl>
    <w:lvl w:ilvl="6">
      <w:start w:val="1"/>
      <w:numFmt w:val="decimal"/>
      <w:lvlText w:val="%7."/>
      <w:lvlJc w:val="left"/>
      <w:pPr>
        <w:tabs>
          <w:tab w:val="num" w:pos="3200"/>
        </w:tabs>
        <w:ind w:left="3200" w:hanging="360"/>
      </w:pPr>
      <w:rPr>
        <w:rFonts w:hint="default"/>
      </w:rPr>
    </w:lvl>
    <w:lvl w:ilvl="7">
      <w:start w:val="1"/>
      <w:numFmt w:val="lowerLetter"/>
      <w:lvlText w:val="%8."/>
      <w:lvlJc w:val="left"/>
      <w:pPr>
        <w:tabs>
          <w:tab w:val="num" w:pos="3560"/>
        </w:tabs>
        <w:ind w:left="3560" w:hanging="360"/>
      </w:pPr>
      <w:rPr>
        <w:rFonts w:hint="default"/>
      </w:rPr>
    </w:lvl>
    <w:lvl w:ilvl="8">
      <w:start w:val="1"/>
      <w:numFmt w:val="lowerRoman"/>
      <w:lvlText w:val="%9."/>
      <w:lvlJc w:val="left"/>
      <w:pPr>
        <w:tabs>
          <w:tab w:val="num" w:pos="3920"/>
        </w:tabs>
        <w:ind w:left="3920" w:hanging="360"/>
      </w:pPr>
      <w:rPr>
        <w:rFonts w:hint="default"/>
      </w:rPr>
    </w:lvl>
  </w:abstractNum>
  <w:abstractNum w:abstractNumId="37" w15:restartNumberingAfterBreak="0">
    <w:nsid w:val="6536213A"/>
    <w:multiLevelType w:val="hybridMultilevel"/>
    <w:tmpl w:val="7140417C"/>
    <w:lvl w:ilvl="0" w:tplc="D37E03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8AA7E58"/>
    <w:multiLevelType w:val="hybridMultilevel"/>
    <w:tmpl w:val="8EF02C42"/>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B556DF0"/>
    <w:multiLevelType w:val="hybridMultilevel"/>
    <w:tmpl w:val="94D2B910"/>
    <w:lvl w:ilvl="0" w:tplc="E474F4E6">
      <w:start w:val="1"/>
      <w:numFmt w:val="bullet"/>
      <w:lvlText w:val=""/>
      <w:lvlJc w:val="left"/>
      <w:rPr>
        <w:rFonts w:ascii="Symbol" w:hAnsi="Symbol"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C2B784A"/>
    <w:multiLevelType w:val="hybridMultilevel"/>
    <w:tmpl w:val="F4A86B14"/>
    <w:lvl w:ilvl="0" w:tplc="D37E03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513300"/>
    <w:multiLevelType w:val="hybridMultilevel"/>
    <w:tmpl w:val="6B4A94B4"/>
    <w:lvl w:ilvl="0" w:tplc="04100001">
      <w:start w:val="1"/>
      <w:numFmt w:val="bullet"/>
      <w:lvlText w:val=""/>
      <w:lvlJc w:val="left"/>
      <w:pPr>
        <w:ind w:left="1060" w:hanging="360"/>
      </w:pPr>
      <w:rPr>
        <w:rFonts w:ascii="Symbol" w:hAnsi="Symbol" w:hint="default"/>
      </w:rPr>
    </w:lvl>
    <w:lvl w:ilvl="1" w:tplc="04100003" w:tentative="1">
      <w:start w:val="1"/>
      <w:numFmt w:val="bullet"/>
      <w:lvlText w:val="o"/>
      <w:lvlJc w:val="left"/>
      <w:pPr>
        <w:ind w:left="1780" w:hanging="360"/>
      </w:pPr>
      <w:rPr>
        <w:rFonts w:ascii="Courier New" w:hAnsi="Courier New" w:cs="Courier New" w:hint="default"/>
      </w:rPr>
    </w:lvl>
    <w:lvl w:ilvl="2" w:tplc="04100005" w:tentative="1">
      <w:start w:val="1"/>
      <w:numFmt w:val="bullet"/>
      <w:lvlText w:val=""/>
      <w:lvlJc w:val="left"/>
      <w:pPr>
        <w:ind w:left="2500" w:hanging="360"/>
      </w:pPr>
      <w:rPr>
        <w:rFonts w:ascii="Wingdings" w:hAnsi="Wingdings" w:hint="default"/>
      </w:rPr>
    </w:lvl>
    <w:lvl w:ilvl="3" w:tplc="04100001" w:tentative="1">
      <w:start w:val="1"/>
      <w:numFmt w:val="bullet"/>
      <w:lvlText w:val=""/>
      <w:lvlJc w:val="left"/>
      <w:pPr>
        <w:ind w:left="3220" w:hanging="360"/>
      </w:pPr>
      <w:rPr>
        <w:rFonts w:ascii="Symbol" w:hAnsi="Symbol" w:hint="default"/>
      </w:rPr>
    </w:lvl>
    <w:lvl w:ilvl="4" w:tplc="04100003" w:tentative="1">
      <w:start w:val="1"/>
      <w:numFmt w:val="bullet"/>
      <w:lvlText w:val="o"/>
      <w:lvlJc w:val="left"/>
      <w:pPr>
        <w:ind w:left="3940" w:hanging="360"/>
      </w:pPr>
      <w:rPr>
        <w:rFonts w:ascii="Courier New" w:hAnsi="Courier New" w:cs="Courier New" w:hint="default"/>
      </w:rPr>
    </w:lvl>
    <w:lvl w:ilvl="5" w:tplc="04100005" w:tentative="1">
      <w:start w:val="1"/>
      <w:numFmt w:val="bullet"/>
      <w:lvlText w:val=""/>
      <w:lvlJc w:val="left"/>
      <w:pPr>
        <w:ind w:left="4660" w:hanging="360"/>
      </w:pPr>
      <w:rPr>
        <w:rFonts w:ascii="Wingdings" w:hAnsi="Wingdings" w:hint="default"/>
      </w:rPr>
    </w:lvl>
    <w:lvl w:ilvl="6" w:tplc="04100001" w:tentative="1">
      <w:start w:val="1"/>
      <w:numFmt w:val="bullet"/>
      <w:lvlText w:val=""/>
      <w:lvlJc w:val="left"/>
      <w:pPr>
        <w:ind w:left="5380" w:hanging="360"/>
      </w:pPr>
      <w:rPr>
        <w:rFonts w:ascii="Symbol" w:hAnsi="Symbol" w:hint="default"/>
      </w:rPr>
    </w:lvl>
    <w:lvl w:ilvl="7" w:tplc="04100003" w:tentative="1">
      <w:start w:val="1"/>
      <w:numFmt w:val="bullet"/>
      <w:lvlText w:val="o"/>
      <w:lvlJc w:val="left"/>
      <w:pPr>
        <w:ind w:left="6100" w:hanging="360"/>
      </w:pPr>
      <w:rPr>
        <w:rFonts w:ascii="Courier New" w:hAnsi="Courier New" w:cs="Courier New" w:hint="default"/>
      </w:rPr>
    </w:lvl>
    <w:lvl w:ilvl="8" w:tplc="04100005" w:tentative="1">
      <w:start w:val="1"/>
      <w:numFmt w:val="bullet"/>
      <w:lvlText w:val=""/>
      <w:lvlJc w:val="left"/>
      <w:pPr>
        <w:ind w:left="6820" w:hanging="360"/>
      </w:pPr>
      <w:rPr>
        <w:rFonts w:ascii="Wingdings" w:hAnsi="Wingdings" w:hint="default"/>
      </w:rPr>
    </w:lvl>
  </w:abstractNum>
  <w:abstractNum w:abstractNumId="42" w15:restartNumberingAfterBreak="0">
    <w:nsid w:val="6FE16B8B"/>
    <w:multiLevelType w:val="hybridMultilevel"/>
    <w:tmpl w:val="99AA9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208718E"/>
    <w:multiLevelType w:val="hybridMultilevel"/>
    <w:tmpl w:val="3E2A1E98"/>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4966347"/>
    <w:multiLevelType w:val="hybridMultilevel"/>
    <w:tmpl w:val="BED44AAC"/>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5E9438D"/>
    <w:multiLevelType w:val="hybridMultilevel"/>
    <w:tmpl w:val="A0288886"/>
    <w:lvl w:ilvl="0" w:tplc="E474F4E6">
      <w:start w:val="1"/>
      <w:numFmt w:val="bullet"/>
      <w:lvlText w:val=""/>
      <w:lvlJc w:val="left"/>
      <w:pPr>
        <w:ind w:left="720" w:hanging="360"/>
      </w:pPr>
      <w:rPr>
        <w:rFonts w:ascii="Symbol"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826168F"/>
    <w:multiLevelType w:val="hybridMultilevel"/>
    <w:tmpl w:val="6040EC8A"/>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D626792"/>
    <w:multiLevelType w:val="hybridMultilevel"/>
    <w:tmpl w:val="B59A8694"/>
    <w:lvl w:ilvl="0" w:tplc="E474F4E6">
      <w:start w:val="1"/>
      <w:numFmt w:val="bullet"/>
      <w:lvlText w:val=""/>
      <w:lvlJc w:val="left"/>
      <w:pPr>
        <w:ind w:left="1287" w:hanging="360"/>
      </w:pPr>
      <w:rPr>
        <w:rFonts w:ascii="Symbol" w:hAnsi="Symbol"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16cid:durableId="560754011">
    <w:abstractNumId w:val="36"/>
  </w:num>
  <w:num w:numId="2" w16cid:durableId="1153254643">
    <w:abstractNumId w:val="44"/>
  </w:num>
  <w:num w:numId="3" w16cid:durableId="1431386945">
    <w:abstractNumId w:val="33"/>
  </w:num>
  <w:num w:numId="4" w16cid:durableId="1375931510">
    <w:abstractNumId w:val="40"/>
  </w:num>
  <w:num w:numId="5" w16cid:durableId="186721512">
    <w:abstractNumId w:val="27"/>
  </w:num>
  <w:num w:numId="6" w16cid:durableId="1669943722">
    <w:abstractNumId w:val="21"/>
  </w:num>
  <w:num w:numId="7" w16cid:durableId="1468470158">
    <w:abstractNumId w:val="19"/>
  </w:num>
  <w:num w:numId="8" w16cid:durableId="382022689">
    <w:abstractNumId w:val="37"/>
  </w:num>
  <w:num w:numId="9" w16cid:durableId="233316011">
    <w:abstractNumId w:val="22"/>
  </w:num>
  <w:num w:numId="10" w16cid:durableId="140654357">
    <w:abstractNumId w:val="15"/>
  </w:num>
  <w:num w:numId="11" w16cid:durableId="1141800641">
    <w:abstractNumId w:val="7"/>
  </w:num>
  <w:num w:numId="12" w16cid:durableId="759639029">
    <w:abstractNumId w:val="45"/>
  </w:num>
  <w:num w:numId="13" w16cid:durableId="730270696">
    <w:abstractNumId w:val="20"/>
  </w:num>
  <w:num w:numId="14" w16cid:durableId="1162546926">
    <w:abstractNumId w:val="1"/>
  </w:num>
  <w:num w:numId="15" w16cid:durableId="135073344">
    <w:abstractNumId w:val="16"/>
  </w:num>
  <w:num w:numId="16" w16cid:durableId="128518508">
    <w:abstractNumId w:val="9"/>
  </w:num>
  <w:num w:numId="17" w16cid:durableId="930162092">
    <w:abstractNumId w:val="42"/>
  </w:num>
  <w:num w:numId="18" w16cid:durableId="696153533">
    <w:abstractNumId w:val="13"/>
  </w:num>
  <w:num w:numId="19" w16cid:durableId="1150752381">
    <w:abstractNumId w:val="43"/>
  </w:num>
  <w:num w:numId="20" w16cid:durableId="1106734602">
    <w:abstractNumId w:val="0"/>
  </w:num>
  <w:num w:numId="21" w16cid:durableId="1301956676">
    <w:abstractNumId w:val="28"/>
  </w:num>
  <w:num w:numId="22" w16cid:durableId="1453204974">
    <w:abstractNumId w:val="39"/>
  </w:num>
  <w:num w:numId="23" w16cid:durableId="1928534660">
    <w:abstractNumId w:val="38"/>
  </w:num>
  <w:num w:numId="24" w16cid:durableId="1702707957">
    <w:abstractNumId w:val="3"/>
  </w:num>
  <w:num w:numId="25" w16cid:durableId="121962700">
    <w:abstractNumId w:val="4"/>
  </w:num>
  <w:num w:numId="26" w16cid:durableId="1425952005">
    <w:abstractNumId w:val="47"/>
  </w:num>
  <w:num w:numId="27" w16cid:durableId="1582906711">
    <w:abstractNumId w:val="5"/>
  </w:num>
  <w:num w:numId="28" w16cid:durableId="78790602">
    <w:abstractNumId w:val="2"/>
  </w:num>
  <w:num w:numId="29" w16cid:durableId="1672633930">
    <w:abstractNumId w:val="26"/>
  </w:num>
  <w:num w:numId="30" w16cid:durableId="98070282">
    <w:abstractNumId w:val="35"/>
  </w:num>
  <w:num w:numId="31" w16cid:durableId="398557055">
    <w:abstractNumId w:val="29"/>
  </w:num>
  <w:num w:numId="32" w16cid:durableId="203761553">
    <w:abstractNumId w:val="17"/>
  </w:num>
  <w:num w:numId="33" w16cid:durableId="82147738">
    <w:abstractNumId w:val="30"/>
  </w:num>
  <w:num w:numId="34" w16cid:durableId="2137292719">
    <w:abstractNumId w:val="23"/>
  </w:num>
  <w:num w:numId="35" w16cid:durableId="969750951">
    <w:abstractNumId w:val="11"/>
  </w:num>
  <w:num w:numId="36" w16cid:durableId="1901401980">
    <w:abstractNumId w:val="18"/>
  </w:num>
  <w:num w:numId="37" w16cid:durableId="10691384">
    <w:abstractNumId w:val="34"/>
  </w:num>
  <w:num w:numId="38" w16cid:durableId="118232410">
    <w:abstractNumId w:val="25"/>
  </w:num>
  <w:num w:numId="39" w16cid:durableId="374695510">
    <w:abstractNumId w:val="24"/>
  </w:num>
  <w:num w:numId="40" w16cid:durableId="1531332956">
    <w:abstractNumId w:val="31"/>
  </w:num>
  <w:num w:numId="41" w16cid:durableId="165751543">
    <w:abstractNumId w:val="10"/>
  </w:num>
  <w:num w:numId="42" w16cid:durableId="471795299">
    <w:abstractNumId w:val="8"/>
  </w:num>
  <w:num w:numId="43" w16cid:durableId="922185303">
    <w:abstractNumId w:val="12"/>
  </w:num>
  <w:num w:numId="44" w16cid:durableId="1979341188">
    <w:abstractNumId w:val="41"/>
  </w:num>
  <w:num w:numId="45" w16cid:durableId="882016248">
    <w:abstractNumId w:val="6"/>
  </w:num>
  <w:num w:numId="46" w16cid:durableId="819152398">
    <w:abstractNumId w:val="14"/>
  </w:num>
  <w:num w:numId="47" w16cid:durableId="1191720798">
    <w:abstractNumId w:val="32"/>
  </w:num>
  <w:num w:numId="48" w16cid:durableId="1450665161">
    <w:abstractNumId w:val="4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activeWritingStyle w:appName="MSWord" w:lang="it-IT" w:vendorID="3" w:dllVersion="517"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71"/>
    <w:rsid w:val="0000066F"/>
    <w:rsid w:val="00000C55"/>
    <w:rsid w:val="0000268A"/>
    <w:rsid w:val="0000280D"/>
    <w:rsid w:val="00003407"/>
    <w:rsid w:val="00003A32"/>
    <w:rsid w:val="00005F39"/>
    <w:rsid w:val="000060EA"/>
    <w:rsid w:val="0000653F"/>
    <w:rsid w:val="00006665"/>
    <w:rsid w:val="00006D7D"/>
    <w:rsid w:val="00006E29"/>
    <w:rsid w:val="00010894"/>
    <w:rsid w:val="000127BE"/>
    <w:rsid w:val="000130EA"/>
    <w:rsid w:val="000131D9"/>
    <w:rsid w:val="00013D81"/>
    <w:rsid w:val="000142B6"/>
    <w:rsid w:val="00014FE6"/>
    <w:rsid w:val="0001509C"/>
    <w:rsid w:val="00016053"/>
    <w:rsid w:val="0001654A"/>
    <w:rsid w:val="00016CAB"/>
    <w:rsid w:val="00016D8A"/>
    <w:rsid w:val="000174A2"/>
    <w:rsid w:val="0001761E"/>
    <w:rsid w:val="000200DF"/>
    <w:rsid w:val="000204D0"/>
    <w:rsid w:val="0002092A"/>
    <w:rsid w:val="00023737"/>
    <w:rsid w:val="0002476D"/>
    <w:rsid w:val="0002482E"/>
    <w:rsid w:val="00025744"/>
    <w:rsid w:val="000258FC"/>
    <w:rsid w:val="000262CB"/>
    <w:rsid w:val="000270BE"/>
    <w:rsid w:val="000270C7"/>
    <w:rsid w:val="0002722E"/>
    <w:rsid w:val="00027F6A"/>
    <w:rsid w:val="00030066"/>
    <w:rsid w:val="000301C1"/>
    <w:rsid w:val="0003094B"/>
    <w:rsid w:val="00030980"/>
    <w:rsid w:val="0003152B"/>
    <w:rsid w:val="00032454"/>
    <w:rsid w:val="00032F38"/>
    <w:rsid w:val="000341DC"/>
    <w:rsid w:val="00036645"/>
    <w:rsid w:val="000367C9"/>
    <w:rsid w:val="00036ADE"/>
    <w:rsid w:val="000374B6"/>
    <w:rsid w:val="00040DE2"/>
    <w:rsid w:val="00041C1C"/>
    <w:rsid w:val="0004261F"/>
    <w:rsid w:val="00042733"/>
    <w:rsid w:val="000427BE"/>
    <w:rsid w:val="00042F57"/>
    <w:rsid w:val="000430FE"/>
    <w:rsid w:val="00044ACE"/>
    <w:rsid w:val="00046080"/>
    <w:rsid w:val="00046352"/>
    <w:rsid w:val="00046E98"/>
    <w:rsid w:val="00047A19"/>
    <w:rsid w:val="00050442"/>
    <w:rsid w:val="00050AF9"/>
    <w:rsid w:val="00051DA1"/>
    <w:rsid w:val="00052AF3"/>
    <w:rsid w:val="00052E43"/>
    <w:rsid w:val="0005636E"/>
    <w:rsid w:val="00056431"/>
    <w:rsid w:val="0005759B"/>
    <w:rsid w:val="000575D5"/>
    <w:rsid w:val="0005771F"/>
    <w:rsid w:val="00057D07"/>
    <w:rsid w:val="0006092C"/>
    <w:rsid w:val="00061072"/>
    <w:rsid w:val="00061E6F"/>
    <w:rsid w:val="000623E4"/>
    <w:rsid w:val="00063151"/>
    <w:rsid w:val="00064C83"/>
    <w:rsid w:val="000667C4"/>
    <w:rsid w:val="00066C16"/>
    <w:rsid w:val="00066C21"/>
    <w:rsid w:val="00067D5F"/>
    <w:rsid w:val="00067EBF"/>
    <w:rsid w:val="00071BCA"/>
    <w:rsid w:val="00072232"/>
    <w:rsid w:val="00073260"/>
    <w:rsid w:val="00073864"/>
    <w:rsid w:val="00073EA9"/>
    <w:rsid w:val="00075682"/>
    <w:rsid w:val="00077B3C"/>
    <w:rsid w:val="0008036F"/>
    <w:rsid w:val="00080521"/>
    <w:rsid w:val="00080EC6"/>
    <w:rsid w:val="000813AE"/>
    <w:rsid w:val="00082A17"/>
    <w:rsid w:val="0008375D"/>
    <w:rsid w:val="00083D00"/>
    <w:rsid w:val="000843EC"/>
    <w:rsid w:val="00086BD0"/>
    <w:rsid w:val="00086C56"/>
    <w:rsid w:val="00091BF6"/>
    <w:rsid w:val="00093137"/>
    <w:rsid w:val="00093586"/>
    <w:rsid w:val="00093C97"/>
    <w:rsid w:val="00094F42"/>
    <w:rsid w:val="000956D3"/>
    <w:rsid w:val="00097BE7"/>
    <w:rsid w:val="000A03C6"/>
    <w:rsid w:val="000A0D5D"/>
    <w:rsid w:val="000A20C9"/>
    <w:rsid w:val="000A272C"/>
    <w:rsid w:val="000A407D"/>
    <w:rsid w:val="000A4115"/>
    <w:rsid w:val="000A538F"/>
    <w:rsid w:val="000A5F4C"/>
    <w:rsid w:val="000A69DE"/>
    <w:rsid w:val="000A7D3C"/>
    <w:rsid w:val="000B0213"/>
    <w:rsid w:val="000B03F7"/>
    <w:rsid w:val="000B0401"/>
    <w:rsid w:val="000B0475"/>
    <w:rsid w:val="000B058E"/>
    <w:rsid w:val="000B05AA"/>
    <w:rsid w:val="000B1DC2"/>
    <w:rsid w:val="000B1E31"/>
    <w:rsid w:val="000B2017"/>
    <w:rsid w:val="000B20A0"/>
    <w:rsid w:val="000B2954"/>
    <w:rsid w:val="000B3402"/>
    <w:rsid w:val="000B3416"/>
    <w:rsid w:val="000B391E"/>
    <w:rsid w:val="000B4090"/>
    <w:rsid w:val="000B4C24"/>
    <w:rsid w:val="000B5987"/>
    <w:rsid w:val="000B7C77"/>
    <w:rsid w:val="000C0C54"/>
    <w:rsid w:val="000C13C1"/>
    <w:rsid w:val="000C3742"/>
    <w:rsid w:val="000C4EA4"/>
    <w:rsid w:val="000C4F77"/>
    <w:rsid w:val="000C6A16"/>
    <w:rsid w:val="000C7C3B"/>
    <w:rsid w:val="000D1330"/>
    <w:rsid w:val="000D2812"/>
    <w:rsid w:val="000D3C22"/>
    <w:rsid w:val="000D3E7A"/>
    <w:rsid w:val="000D46D9"/>
    <w:rsid w:val="000D6200"/>
    <w:rsid w:val="000D6228"/>
    <w:rsid w:val="000D6A33"/>
    <w:rsid w:val="000D6F8F"/>
    <w:rsid w:val="000D7786"/>
    <w:rsid w:val="000E1491"/>
    <w:rsid w:val="000E1957"/>
    <w:rsid w:val="000E443C"/>
    <w:rsid w:val="000E5DB9"/>
    <w:rsid w:val="000E664F"/>
    <w:rsid w:val="000E6D4C"/>
    <w:rsid w:val="000F004F"/>
    <w:rsid w:val="000F0DEE"/>
    <w:rsid w:val="000F132A"/>
    <w:rsid w:val="000F1F62"/>
    <w:rsid w:val="000F2218"/>
    <w:rsid w:val="000F2708"/>
    <w:rsid w:val="000F298D"/>
    <w:rsid w:val="000F2BA2"/>
    <w:rsid w:val="000F2DA7"/>
    <w:rsid w:val="000F44E1"/>
    <w:rsid w:val="000F4792"/>
    <w:rsid w:val="000F5052"/>
    <w:rsid w:val="000F57F7"/>
    <w:rsid w:val="000F5B04"/>
    <w:rsid w:val="000F5B82"/>
    <w:rsid w:val="000F5BF0"/>
    <w:rsid w:val="000F5EE3"/>
    <w:rsid w:val="000F5FF8"/>
    <w:rsid w:val="000F6231"/>
    <w:rsid w:val="000F7D1E"/>
    <w:rsid w:val="001003F1"/>
    <w:rsid w:val="00100615"/>
    <w:rsid w:val="001023B9"/>
    <w:rsid w:val="00102A2F"/>
    <w:rsid w:val="00103983"/>
    <w:rsid w:val="00103B43"/>
    <w:rsid w:val="00103E8A"/>
    <w:rsid w:val="00105088"/>
    <w:rsid w:val="00105C29"/>
    <w:rsid w:val="001109EB"/>
    <w:rsid w:val="00111889"/>
    <w:rsid w:val="00111A32"/>
    <w:rsid w:val="00112868"/>
    <w:rsid w:val="00113920"/>
    <w:rsid w:val="00114AD5"/>
    <w:rsid w:val="00115E53"/>
    <w:rsid w:val="0011706D"/>
    <w:rsid w:val="001209B1"/>
    <w:rsid w:val="00120A6D"/>
    <w:rsid w:val="0012136F"/>
    <w:rsid w:val="00121BD0"/>
    <w:rsid w:val="00121F84"/>
    <w:rsid w:val="0012205D"/>
    <w:rsid w:val="00123039"/>
    <w:rsid w:val="001230A1"/>
    <w:rsid w:val="0012321B"/>
    <w:rsid w:val="001236C5"/>
    <w:rsid w:val="00123809"/>
    <w:rsid w:val="00124E85"/>
    <w:rsid w:val="001260CE"/>
    <w:rsid w:val="00127229"/>
    <w:rsid w:val="00130EF2"/>
    <w:rsid w:val="00132B2E"/>
    <w:rsid w:val="001331E8"/>
    <w:rsid w:val="00134648"/>
    <w:rsid w:val="001354FA"/>
    <w:rsid w:val="00135FEA"/>
    <w:rsid w:val="00136655"/>
    <w:rsid w:val="00136ECC"/>
    <w:rsid w:val="00137E5A"/>
    <w:rsid w:val="00140363"/>
    <w:rsid w:val="001405B9"/>
    <w:rsid w:val="001408F7"/>
    <w:rsid w:val="00141449"/>
    <w:rsid w:val="001428AF"/>
    <w:rsid w:val="00142D82"/>
    <w:rsid w:val="001432CF"/>
    <w:rsid w:val="00143BE9"/>
    <w:rsid w:val="001442E9"/>
    <w:rsid w:val="00144C63"/>
    <w:rsid w:val="0014508A"/>
    <w:rsid w:val="00146186"/>
    <w:rsid w:val="0014710F"/>
    <w:rsid w:val="00147161"/>
    <w:rsid w:val="001473CA"/>
    <w:rsid w:val="00147BFA"/>
    <w:rsid w:val="001503A3"/>
    <w:rsid w:val="00151288"/>
    <w:rsid w:val="00151F20"/>
    <w:rsid w:val="0015336D"/>
    <w:rsid w:val="00153414"/>
    <w:rsid w:val="00153C38"/>
    <w:rsid w:val="001551E7"/>
    <w:rsid w:val="001562C9"/>
    <w:rsid w:val="001579B7"/>
    <w:rsid w:val="00157CF8"/>
    <w:rsid w:val="00160D17"/>
    <w:rsid w:val="00162109"/>
    <w:rsid w:val="001622FF"/>
    <w:rsid w:val="001631FD"/>
    <w:rsid w:val="001647CC"/>
    <w:rsid w:val="001648C7"/>
    <w:rsid w:val="00165389"/>
    <w:rsid w:val="0016571E"/>
    <w:rsid w:val="0016587A"/>
    <w:rsid w:val="001664DC"/>
    <w:rsid w:val="001701BC"/>
    <w:rsid w:val="001702DD"/>
    <w:rsid w:val="0017081C"/>
    <w:rsid w:val="00170EAB"/>
    <w:rsid w:val="001710FE"/>
    <w:rsid w:val="00171E4E"/>
    <w:rsid w:val="00172418"/>
    <w:rsid w:val="00172430"/>
    <w:rsid w:val="00173061"/>
    <w:rsid w:val="0017366F"/>
    <w:rsid w:val="00173BD3"/>
    <w:rsid w:val="00173BE6"/>
    <w:rsid w:val="00174618"/>
    <w:rsid w:val="00174AD9"/>
    <w:rsid w:val="00175B70"/>
    <w:rsid w:val="00176E88"/>
    <w:rsid w:val="0018046B"/>
    <w:rsid w:val="001806DC"/>
    <w:rsid w:val="001809F5"/>
    <w:rsid w:val="00181689"/>
    <w:rsid w:val="0018407E"/>
    <w:rsid w:val="0018447C"/>
    <w:rsid w:val="00184B5C"/>
    <w:rsid w:val="0018518C"/>
    <w:rsid w:val="001853ED"/>
    <w:rsid w:val="00185DCB"/>
    <w:rsid w:val="00185FE9"/>
    <w:rsid w:val="00187075"/>
    <w:rsid w:val="00187DA2"/>
    <w:rsid w:val="00190D89"/>
    <w:rsid w:val="001912D5"/>
    <w:rsid w:val="00194271"/>
    <w:rsid w:val="001945B3"/>
    <w:rsid w:val="00194CCD"/>
    <w:rsid w:val="001951AB"/>
    <w:rsid w:val="0019531F"/>
    <w:rsid w:val="00195F23"/>
    <w:rsid w:val="001965C9"/>
    <w:rsid w:val="001977F0"/>
    <w:rsid w:val="00197BC6"/>
    <w:rsid w:val="001A0341"/>
    <w:rsid w:val="001A06C4"/>
    <w:rsid w:val="001A0CAE"/>
    <w:rsid w:val="001A0D7C"/>
    <w:rsid w:val="001A17CD"/>
    <w:rsid w:val="001A1F7E"/>
    <w:rsid w:val="001A2DE7"/>
    <w:rsid w:val="001A4338"/>
    <w:rsid w:val="001A4F4D"/>
    <w:rsid w:val="001A5C47"/>
    <w:rsid w:val="001A69FC"/>
    <w:rsid w:val="001A7843"/>
    <w:rsid w:val="001A7F71"/>
    <w:rsid w:val="001B0606"/>
    <w:rsid w:val="001B1006"/>
    <w:rsid w:val="001B11FA"/>
    <w:rsid w:val="001B140B"/>
    <w:rsid w:val="001B224E"/>
    <w:rsid w:val="001B239C"/>
    <w:rsid w:val="001B267B"/>
    <w:rsid w:val="001B5132"/>
    <w:rsid w:val="001B58AA"/>
    <w:rsid w:val="001B611C"/>
    <w:rsid w:val="001B612F"/>
    <w:rsid w:val="001B73FC"/>
    <w:rsid w:val="001B7B46"/>
    <w:rsid w:val="001B7DAD"/>
    <w:rsid w:val="001C0C64"/>
    <w:rsid w:val="001C19EB"/>
    <w:rsid w:val="001C208B"/>
    <w:rsid w:val="001C25A4"/>
    <w:rsid w:val="001C579C"/>
    <w:rsid w:val="001C5B02"/>
    <w:rsid w:val="001C67C8"/>
    <w:rsid w:val="001C6DC0"/>
    <w:rsid w:val="001C7319"/>
    <w:rsid w:val="001D2518"/>
    <w:rsid w:val="001D35B5"/>
    <w:rsid w:val="001D364E"/>
    <w:rsid w:val="001D3E1C"/>
    <w:rsid w:val="001D4335"/>
    <w:rsid w:val="001D4386"/>
    <w:rsid w:val="001D46D3"/>
    <w:rsid w:val="001D59DC"/>
    <w:rsid w:val="001D5D18"/>
    <w:rsid w:val="001D64F8"/>
    <w:rsid w:val="001D651A"/>
    <w:rsid w:val="001D6A6E"/>
    <w:rsid w:val="001D6EF4"/>
    <w:rsid w:val="001E1F97"/>
    <w:rsid w:val="001E35AA"/>
    <w:rsid w:val="001E3D96"/>
    <w:rsid w:val="001E452B"/>
    <w:rsid w:val="001E50FA"/>
    <w:rsid w:val="001E600D"/>
    <w:rsid w:val="001E7812"/>
    <w:rsid w:val="001F05B0"/>
    <w:rsid w:val="001F0BDE"/>
    <w:rsid w:val="001F2155"/>
    <w:rsid w:val="001F2B38"/>
    <w:rsid w:val="001F2E42"/>
    <w:rsid w:val="001F2EE4"/>
    <w:rsid w:val="001F3674"/>
    <w:rsid w:val="001F4F2D"/>
    <w:rsid w:val="001F5337"/>
    <w:rsid w:val="001F68E4"/>
    <w:rsid w:val="001F6E45"/>
    <w:rsid w:val="001F6EE0"/>
    <w:rsid w:val="002014E5"/>
    <w:rsid w:val="002018E6"/>
    <w:rsid w:val="00202B72"/>
    <w:rsid w:val="00203001"/>
    <w:rsid w:val="00203114"/>
    <w:rsid w:val="002033D6"/>
    <w:rsid w:val="00203FF1"/>
    <w:rsid w:val="00204007"/>
    <w:rsid w:val="0020474C"/>
    <w:rsid w:val="002047D5"/>
    <w:rsid w:val="00205CF5"/>
    <w:rsid w:val="0020617B"/>
    <w:rsid w:val="0020673A"/>
    <w:rsid w:val="002070DE"/>
    <w:rsid w:val="00207D57"/>
    <w:rsid w:val="00210914"/>
    <w:rsid w:val="00210ECF"/>
    <w:rsid w:val="00212096"/>
    <w:rsid w:val="00212F1D"/>
    <w:rsid w:val="002133CF"/>
    <w:rsid w:val="00213EB1"/>
    <w:rsid w:val="002143DA"/>
    <w:rsid w:val="00214414"/>
    <w:rsid w:val="002144CF"/>
    <w:rsid w:val="00215124"/>
    <w:rsid w:val="0021533C"/>
    <w:rsid w:val="00215D74"/>
    <w:rsid w:val="00215DF1"/>
    <w:rsid w:val="002162B6"/>
    <w:rsid w:val="00216936"/>
    <w:rsid w:val="002204B5"/>
    <w:rsid w:val="0022098D"/>
    <w:rsid w:val="002237E9"/>
    <w:rsid w:val="00225195"/>
    <w:rsid w:val="002259D2"/>
    <w:rsid w:val="0022698C"/>
    <w:rsid w:val="00227320"/>
    <w:rsid w:val="002273F1"/>
    <w:rsid w:val="002275F5"/>
    <w:rsid w:val="0022762B"/>
    <w:rsid w:val="00230350"/>
    <w:rsid w:val="00230D45"/>
    <w:rsid w:val="002314C7"/>
    <w:rsid w:val="00231B49"/>
    <w:rsid w:val="00231F04"/>
    <w:rsid w:val="00232343"/>
    <w:rsid w:val="0023324A"/>
    <w:rsid w:val="0023356A"/>
    <w:rsid w:val="00237F2D"/>
    <w:rsid w:val="0024021F"/>
    <w:rsid w:val="00240A0A"/>
    <w:rsid w:val="00240C01"/>
    <w:rsid w:val="002418B2"/>
    <w:rsid w:val="002418E7"/>
    <w:rsid w:val="00242971"/>
    <w:rsid w:val="00243226"/>
    <w:rsid w:val="0024324B"/>
    <w:rsid w:val="00243CF1"/>
    <w:rsid w:val="00244FEE"/>
    <w:rsid w:val="0024584B"/>
    <w:rsid w:val="00247EAB"/>
    <w:rsid w:val="00250374"/>
    <w:rsid w:val="00252105"/>
    <w:rsid w:val="002537E5"/>
    <w:rsid w:val="00254F6D"/>
    <w:rsid w:val="00255177"/>
    <w:rsid w:val="00255911"/>
    <w:rsid w:val="00255D7F"/>
    <w:rsid w:val="002561A0"/>
    <w:rsid w:val="002565C3"/>
    <w:rsid w:val="002607FA"/>
    <w:rsid w:val="00260FD4"/>
    <w:rsid w:val="00261EF5"/>
    <w:rsid w:val="00262AB5"/>
    <w:rsid w:val="00263D6D"/>
    <w:rsid w:val="00264B7F"/>
    <w:rsid w:val="00264E3D"/>
    <w:rsid w:val="00266115"/>
    <w:rsid w:val="0026614C"/>
    <w:rsid w:val="002670B9"/>
    <w:rsid w:val="002702EA"/>
    <w:rsid w:val="00270591"/>
    <w:rsid w:val="002708C3"/>
    <w:rsid w:val="002709F7"/>
    <w:rsid w:val="00270BC1"/>
    <w:rsid w:val="00270BCB"/>
    <w:rsid w:val="00271E78"/>
    <w:rsid w:val="00272199"/>
    <w:rsid w:val="0027249D"/>
    <w:rsid w:val="0027256C"/>
    <w:rsid w:val="00272D7F"/>
    <w:rsid w:val="00272F8A"/>
    <w:rsid w:val="00274290"/>
    <w:rsid w:val="00274D57"/>
    <w:rsid w:val="00274FE2"/>
    <w:rsid w:val="0027525C"/>
    <w:rsid w:val="00276483"/>
    <w:rsid w:val="0027677C"/>
    <w:rsid w:val="00277231"/>
    <w:rsid w:val="0027761B"/>
    <w:rsid w:val="0028006A"/>
    <w:rsid w:val="002809E7"/>
    <w:rsid w:val="00281FA5"/>
    <w:rsid w:val="00286096"/>
    <w:rsid w:val="002864C1"/>
    <w:rsid w:val="00287545"/>
    <w:rsid w:val="00290154"/>
    <w:rsid w:val="00290C1B"/>
    <w:rsid w:val="00291109"/>
    <w:rsid w:val="0029135B"/>
    <w:rsid w:val="00292653"/>
    <w:rsid w:val="00292873"/>
    <w:rsid w:val="00292F9A"/>
    <w:rsid w:val="002931A6"/>
    <w:rsid w:val="002936B8"/>
    <w:rsid w:val="00293840"/>
    <w:rsid w:val="00294B72"/>
    <w:rsid w:val="002961B1"/>
    <w:rsid w:val="00297DBF"/>
    <w:rsid w:val="002A04D9"/>
    <w:rsid w:val="002A11C5"/>
    <w:rsid w:val="002A1F8D"/>
    <w:rsid w:val="002A24D1"/>
    <w:rsid w:val="002A3CDA"/>
    <w:rsid w:val="002A3E8C"/>
    <w:rsid w:val="002A3F57"/>
    <w:rsid w:val="002A4E4C"/>
    <w:rsid w:val="002A4F43"/>
    <w:rsid w:val="002A549D"/>
    <w:rsid w:val="002A58E2"/>
    <w:rsid w:val="002A5937"/>
    <w:rsid w:val="002A5F2C"/>
    <w:rsid w:val="002A639B"/>
    <w:rsid w:val="002A7966"/>
    <w:rsid w:val="002A7DB1"/>
    <w:rsid w:val="002B066D"/>
    <w:rsid w:val="002B08BC"/>
    <w:rsid w:val="002B0BF8"/>
    <w:rsid w:val="002B19A9"/>
    <w:rsid w:val="002B1C50"/>
    <w:rsid w:val="002B2243"/>
    <w:rsid w:val="002B2868"/>
    <w:rsid w:val="002B398B"/>
    <w:rsid w:val="002B69F6"/>
    <w:rsid w:val="002B6BCD"/>
    <w:rsid w:val="002C0EED"/>
    <w:rsid w:val="002C1692"/>
    <w:rsid w:val="002C1D88"/>
    <w:rsid w:val="002C2044"/>
    <w:rsid w:val="002C296A"/>
    <w:rsid w:val="002C40EF"/>
    <w:rsid w:val="002C495B"/>
    <w:rsid w:val="002C55F6"/>
    <w:rsid w:val="002C5DEC"/>
    <w:rsid w:val="002C61F8"/>
    <w:rsid w:val="002C7152"/>
    <w:rsid w:val="002D0774"/>
    <w:rsid w:val="002D0F3D"/>
    <w:rsid w:val="002D1F8A"/>
    <w:rsid w:val="002D239D"/>
    <w:rsid w:val="002D2863"/>
    <w:rsid w:val="002D2F77"/>
    <w:rsid w:val="002D35B6"/>
    <w:rsid w:val="002D4578"/>
    <w:rsid w:val="002D59B4"/>
    <w:rsid w:val="002D5FEF"/>
    <w:rsid w:val="002D77E0"/>
    <w:rsid w:val="002D7A4A"/>
    <w:rsid w:val="002E14D3"/>
    <w:rsid w:val="002E17AF"/>
    <w:rsid w:val="002E1D92"/>
    <w:rsid w:val="002E2CD8"/>
    <w:rsid w:val="002E3D27"/>
    <w:rsid w:val="002E4A7B"/>
    <w:rsid w:val="002E4D41"/>
    <w:rsid w:val="002E501C"/>
    <w:rsid w:val="002E7C7A"/>
    <w:rsid w:val="002F048A"/>
    <w:rsid w:val="002F14FD"/>
    <w:rsid w:val="002F1963"/>
    <w:rsid w:val="002F2407"/>
    <w:rsid w:val="002F2C9B"/>
    <w:rsid w:val="002F37CF"/>
    <w:rsid w:val="002F3EDC"/>
    <w:rsid w:val="002F544F"/>
    <w:rsid w:val="002F589E"/>
    <w:rsid w:val="002F5B62"/>
    <w:rsid w:val="002F75E3"/>
    <w:rsid w:val="00301246"/>
    <w:rsid w:val="00302C10"/>
    <w:rsid w:val="003034D8"/>
    <w:rsid w:val="00303B8F"/>
    <w:rsid w:val="00305315"/>
    <w:rsid w:val="00307091"/>
    <w:rsid w:val="00307FEA"/>
    <w:rsid w:val="00311CB2"/>
    <w:rsid w:val="003162F3"/>
    <w:rsid w:val="00316401"/>
    <w:rsid w:val="00316C4D"/>
    <w:rsid w:val="0031723E"/>
    <w:rsid w:val="00317FAB"/>
    <w:rsid w:val="00320501"/>
    <w:rsid w:val="00321135"/>
    <w:rsid w:val="0032397C"/>
    <w:rsid w:val="00323A99"/>
    <w:rsid w:val="00323D1B"/>
    <w:rsid w:val="003249D8"/>
    <w:rsid w:val="003256B7"/>
    <w:rsid w:val="0032606C"/>
    <w:rsid w:val="003268D2"/>
    <w:rsid w:val="00326CF3"/>
    <w:rsid w:val="00327D5D"/>
    <w:rsid w:val="003308F2"/>
    <w:rsid w:val="00330E07"/>
    <w:rsid w:val="003316C1"/>
    <w:rsid w:val="00332139"/>
    <w:rsid w:val="00332798"/>
    <w:rsid w:val="00332EF2"/>
    <w:rsid w:val="00336FCD"/>
    <w:rsid w:val="0033775F"/>
    <w:rsid w:val="00337823"/>
    <w:rsid w:val="003401C1"/>
    <w:rsid w:val="00340E2D"/>
    <w:rsid w:val="00341D54"/>
    <w:rsid w:val="00342085"/>
    <w:rsid w:val="003422BC"/>
    <w:rsid w:val="00342C99"/>
    <w:rsid w:val="00343BEA"/>
    <w:rsid w:val="00343C95"/>
    <w:rsid w:val="00344718"/>
    <w:rsid w:val="0034504B"/>
    <w:rsid w:val="0034633E"/>
    <w:rsid w:val="00346506"/>
    <w:rsid w:val="00347CE8"/>
    <w:rsid w:val="0035025C"/>
    <w:rsid w:val="00350896"/>
    <w:rsid w:val="003509FF"/>
    <w:rsid w:val="00351D50"/>
    <w:rsid w:val="00352CBF"/>
    <w:rsid w:val="00352E4D"/>
    <w:rsid w:val="003537BD"/>
    <w:rsid w:val="003566B0"/>
    <w:rsid w:val="003607D3"/>
    <w:rsid w:val="00360CAD"/>
    <w:rsid w:val="00361150"/>
    <w:rsid w:val="00361613"/>
    <w:rsid w:val="00361738"/>
    <w:rsid w:val="00361BA6"/>
    <w:rsid w:val="00361FEB"/>
    <w:rsid w:val="00362518"/>
    <w:rsid w:val="00362A13"/>
    <w:rsid w:val="00365227"/>
    <w:rsid w:val="003652BE"/>
    <w:rsid w:val="003663C3"/>
    <w:rsid w:val="0036761D"/>
    <w:rsid w:val="003707B1"/>
    <w:rsid w:val="00371D9C"/>
    <w:rsid w:val="0037261A"/>
    <w:rsid w:val="00372B9D"/>
    <w:rsid w:val="00372C32"/>
    <w:rsid w:val="00373484"/>
    <w:rsid w:val="003734DE"/>
    <w:rsid w:val="00374271"/>
    <w:rsid w:val="00374289"/>
    <w:rsid w:val="00374D0B"/>
    <w:rsid w:val="003758FA"/>
    <w:rsid w:val="00377A35"/>
    <w:rsid w:val="00380070"/>
    <w:rsid w:val="003807AB"/>
    <w:rsid w:val="003809A7"/>
    <w:rsid w:val="00381459"/>
    <w:rsid w:val="00381AB2"/>
    <w:rsid w:val="00381BAF"/>
    <w:rsid w:val="003822DF"/>
    <w:rsid w:val="003827A8"/>
    <w:rsid w:val="003827BA"/>
    <w:rsid w:val="003830CA"/>
    <w:rsid w:val="003831C5"/>
    <w:rsid w:val="003850AB"/>
    <w:rsid w:val="00387EA3"/>
    <w:rsid w:val="00387EAB"/>
    <w:rsid w:val="0039024B"/>
    <w:rsid w:val="00391772"/>
    <w:rsid w:val="003945EC"/>
    <w:rsid w:val="003953EB"/>
    <w:rsid w:val="003964F2"/>
    <w:rsid w:val="0039707B"/>
    <w:rsid w:val="003972C8"/>
    <w:rsid w:val="00397632"/>
    <w:rsid w:val="003A0D0B"/>
    <w:rsid w:val="003A12CA"/>
    <w:rsid w:val="003A21FC"/>
    <w:rsid w:val="003A303D"/>
    <w:rsid w:val="003A47E8"/>
    <w:rsid w:val="003A5054"/>
    <w:rsid w:val="003A56AE"/>
    <w:rsid w:val="003A57A8"/>
    <w:rsid w:val="003A74AF"/>
    <w:rsid w:val="003B13CD"/>
    <w:rsid w:val="003B1841"/>
    <w:rsid w:val="003B1FB7"/>
    <w:rsid w:val="003B27BA"/>
    <w:rsid w:val="003B4795"/>
    <w:rsid w:val="003B4B3D"/>
    <w:rsid w:val="003B532A"/>
    <w:rsid w:val="003B6A3E"/>
    <w:rsid w:val="003C01AF"/>
    <w:rsid w:val="003C1123"/>
    <w:rsid w:val="003C13F3"/>
    <w:rsid w:val="003C244A"/>
    <w:rsid w:val="003C248A"/>
    <w:rsid w:val="003C2497"/>
    <w:rsid w:val="003C266A"/>
    <w:rsid w:val="003C390D"/>
    <w:rsid w:val="003C3ECC"/>
    <w:rsid w:val="003C5D63"/>
    <w:rsid w:val="003C61D4"/>
    <w:rsid w:val="003C7AEE"/>
    <w:rsid w:val="003D086A"/>
    <w:rsid w:val="003D21F2"/>
    <w:rsid w:val="003D26E5"/>
    <w:rsid w:val="003D288D"/>
    <w:rsid w:val="003D3057"/>
    <w:rsid w:val="003D3B1E"/>
    <w:rsid w:val="003D4078"/>
    <w:rsid w:val="003D6835"/>
    <w:rsid w:val="003D732B"/>
    <w:rsid w:val="003D7C53"/>
    <w:rsid w:val="003D7C6B"/>
    <w:rsid w:val="003E0CBB"/>
    <w:rsid w:val="003E245C"/>
    <w:rsid w:val="003E2F4C"/>
    <w:rsid w:val="003E340A"/>
    <w:rsid w:val="003E384A"/>
    <w:rsid w:val="003E50A3"/>
    <w:rsid w:val="003E585F"/>
    <w:rsid w:val="003E592C"/>
    <w:rsid w:val="003E5CB0"/>
    <w:rsid w:val="003E6423"/>
    <w:rsid w:val="003E6846"/>
    <w:rsid w:val="003E74EA"/>
    <w:rsid w:val="003E7A09"/>
    <w:rsid w:val="003E7B87"/>
    <w:rsid w:val="003E7BF0"/>
    <w:rsid w:val="003F0281"/>
    <w:rsid w:val="003F072F"/>
    <w:rsid w:val="003F0A66"/>
    <w:rsid w:val="003F1182"/>
    <w:rsid w:val="003F130F"/>
    <w:rsid w:val="003F1D7B"/>
    <w:rsid w:val="003F1F44"/>
    <w:rsid w:val="003F20D6"/>
    <w:rsid w:val="003F23DA"/>
    <w:rsid w:val="003F6415"/>
    <w:rsid w:val="003F6DCB"/>
    <w:rsid w:val="003F7670"/>
    <w:rsid w:val="00400187"/>
    <w:rsid w:val="00400FBE"/>
    <w:rsid w:val="004010BF"/>
    <w:rsid w:val="004018ED"/>
    <w:rsid w:val="004041DC"/>
    <w:rsid w:val="00404F8F"/>
    <w:rsid w:val="004052A1"/>
    <w:rsid w:val="00406107"/>
    <w:rsid w:val="004065F3"/>
    <w:rsid w:val="004067B7"/>
    <w:rsid w:val="00407CB2"/>
    <w:rsid w:val="004109E3"/>
    <w:rsid w:val="00410F40"/>
    <w:rsid w:val="00411479"/>
    <w:rsid w:val="004142C4"/>
    <w:rsid w:val="0041515F"/>
    <w:rsid w:val="004151F0"/>
    <w:rsid w:val="00415ADA"/>
    <w:rsid w:val="004164A7"/>
    <w:rsid w:val="00416569"/>
    <w:rsid w:val="00416C5D"/>
    <w:rsid w:val="00417789"/>
    <w:rsid w:val="004177B7"/>
    <w:rsid w:val="00420C49"/>
    <w:rsid w:val="0042139B"/>
    <w:rsid w:val="00423298"/>
    <w:rsid w:val="00423E06"/>
    <w:rsid w:val="004241E7"/>
    <w:rsid w:val="004242D7"/>
    <w:rsid w:val="004249CC"/>
    <w:rsid w:val="00425253"/>
    <w:rsid w:val="0042525F"/>
    <w:rsid w:val="00426352"/>
    <w:rsid w:val="00426AAC"/>
    <w:rsid w:val="00426EE8"/>
    <w:rsid w:val="0042725C"/>
    <w:rsid w:val="00430258"/>
    <w:rsid w:val="00431E5B"/>
    <w:rsid w:val="00432C67"/>
    <w:rsid w:val="00433681"/>
    <w:rsid w:val="00433C06"/>
    <w:rsid w:val="00434A11"/>
    <w:rsid w:val="00434FD4"/>
    <w:rsid w:val="00435FD8"/>
    <w:rsid w:val="0043621D"/>
    <w:rsid w:val="00440F6C"/>
    <w:rsid w:val="00441823"/>
    <w:rsid w:val="00443EDE"/>
    <w:rsid w:val="004444D4"/>
    <w:rsid w:val="00444949"/>
    <w:rsid w:val="00444B43"/>
    <w:rsid w:val="00444C2C"/>
    <w:rsid w:val="00444E83"/>
    <w:rsid w:val="00446759"/>
    <w:rsid w:val="0045072D"/>
    <w:rsid w:val="0045127C"/>
    <w:rsid w:val="00452778"/>
    <w:rsid w:val="00452F06"/>
    <w:rsid w:val="00453160"/>
    <w:rsid w:val="0045354E"/>
    <w:rsid w:val="004536E5"/>
    <w:rsid w:val="00453ABD"/>
    <w:rsid w:val="00454501"/>
    <w:rsid w:val="0045463D"/>
    <w:rsid w:val="00454A0A"/>
    <w:rsid w:val="00455519"/>
    <w:rsid w:val="00457DC1"/>
    <w:rsid w:val="00462C36"/>
    <w:rsid w:val="0046330C"/>
    <w:rsid w:val="004639C3"/>
    <w:rsid w:val="00463A66"/>
    <w:rsid w:val="00464C9B"/>
    <w:rsid w:val="004653EB"/>
    <w:rsid w:val="00465FBB"/>
    <w:rsid w:val="00466185"/>
    <w:rsid w:val="00466716"/>
    <w:rsid w:val="00467A62"/>
    <w:rsid w:val="00467CB6"/>
    <w:rsid w:val="004739A5"/>
    <w:rsid w:val="00473C1E"/>
    <w:rsid w:val="004749B4"/>
    <w:rsid w:val="004750F0"/>
    <w:rsid w:val="004751BB"/>
    <w:rsid w:val="004772B1"/>
    <w:rsid w:val="00477B61"/>
    <w:rsid w:val="00480618"/>
    <w:rsid w:val="004808FF"/>
    <w:rsid w:val="00480CD2"/>
    <w:rsid w:val="00481884"/>
    <w:rsid w:val="00481D00"/>
    <w:rsid w:val="00482DAF"/>
    <w:rsid w:val="00484C56"/>
    <w:rsid w:val="0048548D"/>
    <w:rsid w:val="00485DE3"/>
    <w:rsid w:val="0048650D"/>
    <w:rsid w:val="00486814"/>
    <w:rsid w:val="00491AB0"/>
    <w:rsid w:val="00491F8B"/>
    <w:rsid w:val="00492391"/>
    <w:rsid w:val="00492C85"/>
    <w:rsid w:val="00492CDE"/>
    <w:rsid w:val="00493A95"/>
    <w:rsid w:val="00493CD8"/>
    <w:rsid w:val="00493DA0"/>
    <w:rsid w:val="00494FB7"/>
    <w:rsid w:val="00495354"/>
    <w:rsid w:val="00496054"/>
    <w:rsid w:val="00496DB8"/>
    <w:rsid w:val="00497DA9"/>
    <w:rsid w:val="004A03FE"/>
    <w:rsid w:val="004A07F4"/>
    <w:rsid w:val="004A1240"/>
    <w:rsid w:val="004A12A9"/>
    <w:rsid w:val="004A14CE"/>
    <w:rsid w:val="004A2A4E"/>
    <w:rsid w:val="004A371E"/>
    <w:rsid w:val="004A4166"/>
    <w:rsid w:val="004A53F1"/>
    <w:rsid w:val="004A5A77"/>
    <w:rsid w:val="004A62D6"/>
    <w:rsid w:val="004A6CE4"/>
    <w:rsid w:val="004A737B"/>
    <w:rsid w:val="004A77B8"/>
    <w:rsid w:val="004A7C36"/>
    <w:rsid w:val="004B038E"/>
    <w:rsid w:val="004B0AAC"/>
    <w:rsid w:val="004B1976"/>
    <w:rsid w:val="004B1D71"/>
    <w:rsid w:val="004B282C"/>
    <w:rsid w:val="004B35F4"/>
    <w:rsid w:val="004B5DB0"/>
    <w:rsid w:val="004B7201"/>
    <w:rsid w:val="004C0A7C"/>
    <w:rsid w:val="004C1635"/>
    <w:rsid w:val="004C195E"/>
    <w:rsid w:val="004C362C"/>
    <w:rsid w:val="004C3682"/>
    <w:rsid w:val="004C411E"/>
    <w:rsid w:val="004C5FC5"/>
    <w:rsid w:val="004C6F9C"/>
    <w:rsid w:val="004C73B6"/>
    <w:rsid w:val="004D14E4"/>
    <w:rsid w:val="004D1F78"/>
    <w:rsid w:val="004D2833"/>
    <w:rsid w:val="004D36BD"/>
    <w:rsid w:val="004D3C19"/>
    <w:rsid w:val="004D4942"/>
    <w:rsid w:val="004D4B5A"/>
    <w:rsid w:val="004D6939"/>
    <w:rsid w:val="004D6C42"/>
    <w:rsid w:val="004E03AC"/>
    <w:rsid w:val="004E0986"/>
    <w:rsid w:val="004E19B8"/>
    <w:rsid w:val="004E285B"/>
    <w:rsid w:val="004E3269"/>
    <w:rsid w:val="004E363A"/>
    <w:rsid w:val="004E4F0B"/>
    <w:rsid w:val="004E5A84"/>
    <w:rsid w:val="004E5DD5"/>
    <w:rsid w:val="004E764A"/>
    <w:rsid w:val="004F0BD3"/>
    <w:rsid w:val="004F1C6B"/>
    <w:rsid w:val="004F205D"/>
    <w:rsid w:val="004F2129"/>
    <w:rsid w:val="004F584D"/>
    <w:rsid w:val="004F592C"/>
    <w:rsid w:val="004F74ED"/>
    <w:rsid w:val="0050001E"/>
    <w:rsid w:val="00500FDD"/>
    <w:rsid w:val="0050102D"/>
    <w:rsid w:val="00501863"/>
    <w:rsid w:val="00501C7C"/>
    <w:rsid w:val="00501DE5"/>
    <w:rsid w:val="0050274C"/>
    <w:rsid w:val="0050299D"/>
    <w:rsid w:val="00503F10"/>
    <w:rsid w:val="0050406F"/>
    <w:rsid w:val="0050617E"/>
    <w:rsid w:val="00506708"/>
    <w:rsid w:val="0051184F"/>
    <w:rsid w:val="00512324"/>
    <w:rsid w:val="00513204"/>
    <w:rsid w:val="0051345C"/>
    <w:rsid w:val="00513653"/>
    <w:rsid w:val="00514350"/>
    <w:rsid w:val="00514C25"/>
    <w:rsid w:val="0051506C"/>
    <w:rsid w:val="005156F5"/>
    <w:rsid w:val="005168A5"/>
    <w:rsid w:val="00516A45"/>
    <w:rsid w:val="00516B41"/>
    <w:rsid w:val="00517DC5"/>
    <w:rsid w:val="005200AF"/>
    <w:rsid w:val="00520E4D"/>
    <w:rsid w:val="00520E80"/>
    <w:rsid w:val="00522978"/>
    <w:rsid w:val="005235FD"/>
    <w:rsid w:val="005246C9"/>
    <w:rsid w:val="00525751"/>
    <w:rsid w:val="00525DFE"/>
    <w:rsid w:val="00530089"/>
    <w:rsid w:val="00530EBD"/>
    <w:rsid w:val="0053161F"/>
    <w:rsid w:val="00532195"/>
    <w:rsid w:val="005349C9"/>
    <w:rsid w:val="005351EB"/>
    <w:rsid w:val="00535292"/>
    <w:rsid w:val="00535887"/>
    <w:rsid w:val="00535FB7"/>
    <w:rsid w:val="00536B93"/>
    <w:rsid w:val="00536F1D"/>
    <w:rsid w:val="00537A5E"/>
    <w:rsid w:val="00537BB9"/>
    <w:rsid w:val="00537F3A"/>
    <w:rsid w:val="00540E5D"/>
    <w:rsid w:val="00541C7F"/>
    <w:rsid w:val="00541D31"/>
    <w:rsid w:val="0054255E"/>
    <w:rsid w:val="00543336"/>
    <w:rsid w:val="005434D3"/>
    <w:rsid w:val="005449AC"/>
    <w:rsid w:val="005449EA"/>
    <w:rsid w:val="00544BDF"/>
    <w:rsid w:val="00544CAC"/>
    <w:rsid w:val="00545F33"/>
    <w:rsid w:val="0054639C"/>
    <w:rsid w:val="00547E76"/>
    <w:rsid w:val="00551177"/>
    <w:rsid w:val="005513EE"/>
    <w:rsid w:val="00551755"/>
    <w:rsid w:val="00552983"/>
    <w:rsid w:val="005529CE"/>
    <w:rsid w:val="00552D70"/>
    <w:rsid w:val="00553C8B"/>
    <w:rsid w:val="0055437E"/>
    <w:rsid w:val="00554D4F"/>
    <w:rsid w:val="00555F39"/>
    <w:rsid w:val="0055679B"/>
    <w:rsid w:val="00560CD3"/>
    <w:rsid w:val="005641E7"/>
    <w:rsid w:val="00564BB5"/>
    <w:rsid w:val="0056525F"/>
    <w:rsid w:val="005652E4"/>
    <w:rsid w:val="005661F0"/>
    <w:rsid w:val="00570DDB"/>
    <w:rsid w:val="005719DD"/>
    <w:rsid w:val="00571BBC"/>
    <w:rsid w:val="00571C4B"/>
    <w:rsid w:val="005723AF"/>
    <w:rsid w:val="00572A46"/>
    <w:rsid w:val="00572BB7"/>
    <w:rsid w:val="005730DC"/>
    <w:rsid w:val="00576114"/>
    <w:rsid w:val="005770B4"/>
    <w:rsid w:val="0057777C"/>
    <w:rsid w:val="00577937"/>
    <w:rsid w:val="00577F6D"/>
    <w:rsid w:val="00581C41"/>
    <w:rsid w:val="00581CFA"/>
    <w:rsid w:val="00581FA6"/>
    <w:rsid w:val="00582CDD"/>
    <w:rsid w:val="00584807"/>
    <w:rsid w:val="00584BF2"/>
    <w:rsid w:val="00584E17"/>
    <w:rsid w:val="00585F52"/>
    <w:rsid w:val="005869A6"/>
    <w:rsid w:val="00586E3E"/>
    <w:rsid w:val="00590779"/>
    <w:rsid w:val="0059138C"/>
    <w:rsid w:val="005913F1"/>
    <w:rsid w:val="00591A01"/>
    <w:rsid w:val="00592C68"/>
    <w:rsid w:val="00593DC2"/>
    <w:rsid w:val="00594789"/>
    <w:rsid w:val="00594A51"/>
    <w:rsid w:val="00594F61"/>
    <w:rsid w:val="00595026"/>
    <w:rsid w:val="00597F74"/>
    <w:rsid w:val="005A18B8"/>
    <w:rsid w:val="005A22C8"/>
    <w:rsid w:val="005A2B29"/>
    <w:rsid w:val="005A2DD7"/>
    <w:rsid w:val="005A2F46"/>
    <w:rsid w:val="005A31AB"/>
    <w:rsid w:val="005A4746"/>
    <w:rsid w:val="005A49E5"/>
    <w:rsid w:val="005A5B78"/>
    <w:rsid w:val="005A69A0"/>
    <w:rsid w:val="005A6B0D"/>
    <w:rsid w:val="005B224F"/>
    <w:rsid w:val="005B2922"/>
    <w:rsid w:val="005B45F8"/>
    <w:rsid w:val="005B468D"/>
    <w:rsid w:val="005B4C20"/>
    <w:rsid w:val="005B52C6"/>
    <w:rsid w:val="005B589B"/>
    <w:rsid w:val="005B5927"/>
    <w:rsid w:val="005B665A"/>
    <w:rsid w:val="005B79DF"/>
    <w:rsid w:val="005C00D0"/>
    <w:rsid w:val="005C02A9"/>
    <w:rsid w:val="005C0C4B"/>
    <w:rsid w:val="005C2D80"/>
    <w:rsid w:val="005C3943"/>
    <w:rsid w:val="005C3DB1"/>
    <w:rsid w:val="005C437D"/>
    <w:rsid w:val="005C4F77"/>
    <w:rsid w:val="005C561C"/>
    <w:rsid w:val="005C5808"/>
    <w:rsid w:val="005C5F4B"/>
    <w:rsid w:val="005C604E"/>
    <w:rsid w:val="005C7592"/>
    <w:rsid w:val="005C7C3D"/>
    <w:rsid w:val="005D0378"/>
    <w:rsid w:val="005D12DF"/>
    <w:rsid w:val="005D1463"/>
    <w:rsid w:val="005D1614"/>
    <w:rsid w:val="005D2C90"/>
    <w:rsid w:val="005D33A2"/>
    <w:rsid w:val="005D3478"/>
    <w:rsid w:val="005D3F9A"/>
    <w:rsid w:val="005D4368"/>
    <w:rsid w:val="005D43E6"/>
    <w:rsid w:val="005D4D40"/>
    <w:rsid w:val="005D696A"/>
    <w:rsid w:val="005D7FA7"/>
    <w:rsid w:val="005E003A"/>
    <w:rsid w:val="005E0493"/>
    <w:rsid w:val="005E177A"/>
    <w:rsid w:val="005E1B58"/>
    <w:rsid w:val="005E1CA3"/>
    <w:rsid w:val="005E2159"/>
    <w:rsid w:val="005E2A06"/>
    <w:rsid w:val="005E3224"/>
    <w:rsid w:val="005E329F"/>
    <w:rsid w:val="005E365F"/>
    <w:rsid w:val="005E4B22"/>
    <w:rsid w:val="005E5117"/>
    <w:rsid w:val="005E61EA"/>
    <w:rsid w:val="005E6C4D"/>
    <w:rsid w:val="005E7133"/>
    <w:rsid w:val="005F023C"/>
    <w:rsid w:val="005F0596"/>
    <w:rsid w:val="005F1973"/>
    <w:rsid w:val="005F1B44"/>
    <w:rsid w:val="005F2535"/>
    <w:rsid w:val="005F26A0"/>
    <w:rsid w:val="005F3044"/>
    <w:rsid w:val="005F4F8A"/>
    <w:rsid w:val="005F571D"/>
    <w:rsid w:val="005F57F1"/>
    <w:rsid w:val="005F6CCA"/>
    <w:rsid w:val="005F6DA8"/>
    <w:rsid w:val="005F6FD9"/>
    <w:rsid w:val="005F79A3"/>
    <w:rsid w:val="005F79AC"/>
    <w:rsid w:val="00600B16"/>
    <w:rsid w:val="0060217F"/>
    <w:rsid w:val="00603584"/>
    <w:rsid w:val="00603C95"/>
    <w:rsid w:val="00603D52"/>
    <w:rsid w:val="00603E88"/>
    <w:rsid w:val="00604215"/>
    <w:rsid w:val="006042E0"/>
    <w:rsid w:val="00604E23"/>
    <w:rsid w:val="00605486"/>
    <w:rsid w:val="0060635B"/>
    <w:rsid w:val="0060645B"/>
    <w:rsid w:val="00606B7F"/>
    <w:rsid w:val="00607784"/>
    <w:rsid w:val="00610A57"/>
    <w:rsid w:val="00610D55"/>
    <w:rsid w:val="00611650"/>
    <w:rsid w:val="00611B76"/>
    <w:rsid w:val="00611C19"/>
    <w:rsid w:val="00611E45"/>
    <w:rsid w:val="006120DC"/>
    <w:rsid w:val="006127CD"/>
    <w:rsid w:val="006141BA"/>
    <w:rsid w:val="006142B7"/>
    <w:rsid w:val="00614492"/>
    <w:rsid w:val="006145BC"/>
    <w:rsid w:val="00614AE7"/>
    <w:rsid w:val="006150BA"/>
    <w:rsid w:val="0061526F"/>
    <w:rsid w:val="0061540D"/>
    <w:rsid w:val="00615CCF"/>
    <w:rsid w:val="00616403"/>
    <w:rsid w:val="00616B76"/>
    <w:rsid w:val="00617040"/>
    <w:rsid w:val="00617266"/>
    <w:rsid w:val="00617B38"/>
    <w:rsid w:val="00617E04"/>
    <w:rsid w:val="00620963"/>
    <w:rsid w:val="00621AC2"/>
    <w:rsid w:val="006228B5"/>
    <w:rsid w:val="00623691"/>
    <w:rsid w:val="00623CB8"/>
    <w:rsid w:val="006243C7"/>
    <w:rsid w:val="00624A3D"/>
    <w:rsid w:val="006264AF"/>
    <w:rsid w:val="00626985"/>
    <w:rsid w:val="006273C8"/>
    <w:rsid w:val="006301A5"/>
    <w:rsid w:val="0063027B"/>
    <w:rsid w:val="0063110D"/>
    <w:rsid w:val="0063171F"/>
    <w:rsid w:val="006317BB"/>
    <w:rsid w:val="00632C5F"/>
    <w:rsid w:val="0063416B"/>
    <w:rsid w:val="00635217"/>
    <w:rsid w:val="00635F7F"/>
    <w:rsid w:val="00635FB3"/>
    <w:rsid w:val="00636062"/>
    <w:rsid w:val="00636516"/>
    <w:rsid w:val="00640529"/>
    <w:rsid w:val="00640ACD"/>
    <w:rsid w:val="00640C2A"/>
    <w:rsid w:val="0064173D"/>
    <w:rsid w:val="00641E9F"/>
    <w:rsid w:val="006428B2"/>
    <w:rsid w:val="00642BF8"/>
    <w:rsid w:val="00642FB3"/>
    <w:rsid w:val="00644891"/>
    <w:rsid w:val="006449FF"/>
    <w:rsid w:val="00644BAE"/>
    <w:rsid w:val="0064517B"/>
    <w:rsid w:val="0064629D"/>
    <w:rsid w:val="006468B1"/>
    <w:rsid w:val="00647961"/>
    <w:rsid w:val="00647F1B"/>
    <w:rsid w:val="00650A15"/>
    <w:rsid w:val="006521DA"/>
    <w:rsid w:val="00652953"/>
    <w:rsid w:val="00653411"/>
    <w:rsid w:val="0065364E"/>
    <w:rsid w:val="0065378C"/>
    <w:rsid w:val="00653850"/>
    <w:rsid w:val="00653D0C"/>
    <w:rsid w:val="0065490F"/>
    <w:rsid w:val="006549C8"/>
    <w:rsid w:val="00654C77"/>
    <w:rsid w:val="0065541A"/>
    <w:rsid w:val="0065554E"/>
    <w:rsid w:val="00655A52"/>
    <w:rsid w:val="00657666"/>
    <w:rsid w:val="00657B4C"/>
    <w:rsid w:val="00660A73"/>
    <w:rsid w:val="00662871"/>
    <w:rsid w:val="00663504"/>
    <w:rsid w:val="00664B84"/>
    <w:rsid w:val="00664DAA"/>
    <w:rsid w:val="00664E28"/>
    <w:rsid w:val="00666340"/>
    <w:rsid w:val="00666E9E"/>
    <w:rsid w:val="006672EC"/>
    <w:rsid w:val="00667989"/>
    <w:rsid w:val="006716C3"/>
    <w:rsid w:val="00673566"/>
    <w:rsid w:val="00673D3A"/>
    <w:rsid w:val="00673E04"/>
    <w:rsid w:val="006741E8"/>
    <w:rsid w:val="00674CD4"/>
    <w:rsid w:val="00676057"/>
    <w:rsid w:val="00676177"/>
    <w:rsid w:val="00676B33"/>
    <w:rsid w:val="00677D12"/>
    <w:rsid w:val="006804FA"/>
    <w:rsid w:val="0068089D"/>
    <w:rsid w:val="00680E1A"/>
    <w:rsid w:val="006813FA"/>
    <w:rsid w:val="0068168D"/>
    <w:rsid w:val="00681F4C"/>
    <w:rsid w:val="00682022"/>
    <w:rsid w:val="00682D15"/>
    <w:rsid w:val="00683053"/>
    <w:rsid w:val="006832F8"/>
    <w:rsid w:val="00683803"/>
    <w:rsid w:val="00683A56"/>
    <w:rsid w:val="006862B3"/>
    <w:rsid w:val="00687087"/>
    <w:rsid w:val="006874D7"/>
    <w:rsid w:val="0068762E"/>
    <w:rsid w:val="00687EFB"/>
    <w:rsid w:val="00690432"/>
    <w:rsid w:val="00694FFB"/>
    <w:rsid w:val="0069625D"/>
    <w:rsid w:val="00696407"/>
    <w:rsid w:val="006967C6"/>
    <w:rsid w:val="00697307"/>
    <w:rsid w:val="00697E37"/>
    <w:rsid w:val="006A057D"/>
    <w:rsid w:val="006A0A95"/>
    <w:rsid w:val="006A1AC7"/>
    <w:rsid w:val="006A218B"/>
    <w:rsid w:val="006A2620"/>
    <w:rsid w:val="006A31E7"/>
    <w:rsid w:val="006A41E5"/>
    <w:rsid w:val="006A5B6A"/>
    <w:rsid w:val="006A5C59"/>
    <w:rsid w:val="006A7542"/>
    <w:rsid w:val="006B0744"/>
    <w:rsid w:val="006B09A5"/>
    <w:rsid w:val="006B0F65"/>
    <w:rsid w:val="006B1EC5"/>
    <w:rsid w:val="006B2438"/>
    <w:rsid w:val="006B2740"/>
    <w:rsid w:val="006B2E2C"/>
    <w:rsid w:val="006B41A7"/>
    <w:rsid w:val="006B5FFA"/>
    <w:rsid w:val="006B6504"/>
    <w:rsid w:val="006B677C"/>
    <w:rsid w:val="006B6920"/>
    <w:rsid w:val="006B7144"/>
    <w:rsid w:val="006B7E7A"/>
    <w:rsid w:val="006C00BB"/>
    <w:rsid w:val="006C0106"/>
    <w:rsid w:val="006C0303"/>
    <w:rsid w:val="006C0613"/>
    <w:rsid w:val="006C1A26"/>
    <w:rsid w:val="006C24DE"/>
    <w:rsid w:val="006C37A8"/>
    <w:rsid w:val="006C3869"/>
    <w:rsid w:val="006C3D3F"/>
    <w:rsid w:val="006C4326"/>
    <w:rsid w:val="006C459D"/>
    <w:rsid w:val="006C5490"/>
    <w:rsid w:val="006C5C3D"/>
    <w:rsid w:val="006C6EB7"/>
    <w:rsid w:val="006C74AA"/>
    <w:rsid w:val="006C7691"/>
    <w:rsid w:val="006C76F2"/>
    <w:rsid w:val="006C7797"/>
    <w:rsid w:val="006D047B"/>
    <w:rsid w:val="006D2CB0"/>
    <w:rsid w:val="006D3B74"/>
    <w:rsid w:val="006D3E02"/>
    <w:rsid w:val="006D41E6"/>
    <w:rsid w:val="006D41FB"/>
    <w:rsid w:val="006D563B"/>
    <w:rsid w:val="006D5963"/>
    <w:rsid w:val="006D72D6"/>
    <w:rsid w:val="006D7635"/>
    <w:rsid w:val="006E0297"/>
    <w:rsid w:val="006E062E"/>
    <w:rsid w:val="006E207E"/>
    <w:rsid w:val="006E2DF1"/>
    <w:rsid w:val="006E2EFB"/>
    <w:rsid w:val="006E34C4"/>
    <w:rsid w:val="006E358D"/>
    <w:rsid w:val="006E3C95"/>
    <w:rsid w:val="006E6860"/>
    <w:rsid w:val="006F23AF"/>
    <w:rsid w:val="006F364B"/>
    <w:rsid w:val="006F384B"/>
    <w:rsid w:val="006F4F62"/>
    <w:rsid w:val="006F5803"/>
    <w:rsid w:val="006F5C88"/>
    <w:rsid w:val="006F5E4A"/>
    <w:rsid w:val="006F66F9"/>
    <w:rsid w:val="006F69FE"/>
    <w:rsid w:val="006F70E3"/>
    <w:rsid w:val="006F7117"/>
    <w:rsid w:val="006F7162"/>
    <w:rsid w:val="006F7AC9"/>
    <w:rsid w:val="00701515"/>
    <w:rsid w:val="007019C8"/>
    <w:rsid w:val="00705044"/>
    <w:rsid w:val="007054A4"/>
    <w:rsid w:val="00706686"/>
    <w:rsid w:val="00706A25"/>
    <w:rsid w:val="00706CAC"/>
    <w:rsid w:val="00706DB1"/>
    <w:rsid w:val="007075BE"/>
    <w:rsid w:val="00710121"/>
    <w:rsid w:val="007102A6"/>
    <w:rsid w:val="00711669"/>
    <w:rsid w:val="00714239"/>
    <w:rsid w:val="00714A4C"/>
    <w:rsid w:val="007151ED"/>
    <w:rsid w:val="007159B4"/>
    <w:rsid w:val="00715B6A"/>
    <w:rsid w:val="00716EF6"/>
    <w:rsid w:val="00717EC1"/>
    <w:rsid w:val="0072055D"/>
    <w:rsid w:val="0072116A"/>
    <w:rsid w:val="00723BD6"/>
    <w:rsid w:val="00724630"/>
    <w:rsid w:val="00725297"/>
    <w:rsid w:val="00726C0D"/>
    <w:rsid w:val="00726E46"/>
    <w:rsid w:val="00727D89"/>
    <w:rsid w:val="007302AC"/>
    <w:rsid w:val="00730326"/>
    <w:rsid w:val="00730549"/>
    <w:rsid w:val="00730BEC"/>
    <w:rsid w:val="00730F6B"/>
    <w:rsid w:val="007319AF"/>
    <w:rsid w:val="0073293E"/>
    <w:rsid w:val="00733007"/>
    <w:rsid w:val="00733742"/>
    <w:rsid w:val="0073458A"/>
    <w:rsid w:val="0073501F"/>
    <w:rsid w:val="00735483"/>
    <w:rsid w:val="007356EA"/>
    <w:rsid w:val="00735C06"/>
    <w:rsid w:val="00737B35"/>
    <w:rsid w:val="00740408"/>
    <w:rsid w:val="00740AB0"/>
    <w:rsid w:val="0074112E"/>
    <w:rsid w:val="007417B5"/>
    <w:rsid w:val="007418C8"/>
    <w:rsid w:val="007428D6"/>
    <w:rsid w:val="00742AE5"/>
    <w:rsid w:val="00742B8B"/>
    <w:rsid w:val="00742E49"/>
    <w:rsid w:val="0074367D"/>
    <w:rsid w:val="00746448"/>
    <w:rsid w:val="00746923"/>
    <w:rsid w:val="00747330"/>
    <w:rsid w:val="007479C7"/>
    <w:rsid w:val="00750BF2"/>
    <w:rsid w:val="007516CD"/>
    <w:rsid w:val="0075259F"/>
    <w:rsid w:val="00752788"/>
    <w:rsid w:val="00752E2F"/>
    <w:rsid w:val="00753210"/>
    <w:rsid w:val="00753858"/>
    <w:rsid w:val="0075422D"/>
    <w:rsid w:val="00755594"/>
    <w:rsid w:val="007558B7"/>
    <w:rsid w:val="0075665E"/>
    <w:rsid w:val="00756D2D"/>
    <w:rsid w:val="00760787"/>
    <w:rsid w:val="0076082E"/>
    <w:rsid w:val="0076163F"/>
    <w:rsid w:val="007616DE"/>
    <w:rsid w:val="00761A14"/>
    <w:rsid w:val="00762E9D"/>
    <w:rsid w:val="00763935"/>
    <w:rsid w:val="00764852"/>
    <w:rsid w:val="00764E73"/>
    <w:rsid w:val="007656CF"/>
    <w:rsid w:val="007659A9"/>
    <w:rsid w:val="007663C6"/>
    <w:rsid w:val="007703AF"/>
    <w:rsid w:val="00770EFF"/>
    <w:rsid w:val="0077147A"/>
    <w:rsid w:val="00772250"/>
    <w:rsid w:val="00773332"/>
    <w:rsid w:val="00773391"/>
    <w:rsid w:val="007734B8"/>
    <w:rsid w:val="0077357E"/>
    <w:rsid w:val="00774DA0"/>
    <w:rsid w:val="007754CE"/>
    <w:rsid w:val="007760EC"/>
    <w:rsid w:val="00776570"/>
    <w:rsid w:val="007769A0"/>
    <w:rsid w:val="00776A86"/>
    <w:rsid w:val="00777343"/>
    <w:rsid w:val="007774B7"/>
    <w:rsid w:val="007777DA"/>
    <w:rsid w:val="00777BC3"/>
    <w:rsid w:val="007814F8"/>
    <w:rsid w:val="00781C2A"/>
    <w:rsid w:val="00782CA4"/>
    <w:rsid w:val="00783B36"/>
    <w:rsid w:val="00784CA3"/>
    <w:rsid w:val="00784E70"/>
    <w:rsid w:val="007861CB"/>
    <w:rsid w:val="00786F6F"/>
    <w:rsid w:val="00787CA2"/>
    <w:rsid w:val="00791705"/>
    <w:rsid w:val="00791905"/>
    <w:rsid w:val="00792E7A"/>
    <w:rsid w:val="00794AC6"/>
    <w:rsid w:val="00794DF9"/>
    <w:rsid w:val="00795241"/>
    <w:rsid w:val="007964A1"/>
    <w:rsid w:val="007A1769"/>
    <w:rsid w:val="007A1AD4"/>
    <w:rsid w:val="007A1BC4"/>
    <w:rsid w:val="007A1C09"/>
    <w:rsid w:val="007A22A7"/>
    <w:rsid w:val="007A2440"/>
    <w:rsid w:val="007A37FD"/>
    <w:rsid w:val="007A493B"/>
    <w:rsid w:val="007A4C8A"/>
    <w:rsid w:val="007A709A"/>
    <w:rsid w:val="007A7A13"/>
    <w:rsid w:val="007B308B"/>
    <w:rsid w:val="007B3558"/>
    <w:rsid w:val="007B4967"/>
    <w:rsid w:val="007B49B3"/>
    <w:rsid w:val="007B4EC2"/>
    <w:rsid w:val="007B51D5"/>
    <w:rsid w:val="007B5827"/>
    <w:rsid w:val="007C04E6"/>
    <w:rsid w:val="007C116C"/>
    <w:rsid w:val="007C182B"/>
    <w:rsid w:val="007C19C7"/>
    <w:rsid w:val="007C1EA1"/>
    <w:rsid w:val="007C2290"/>
    <w:rsid w:val="007C32CB"/>
    <w:rsid w:val="007C34CF"/>
    <w:rsid w:val="007C3956"/>
    <w:rsid w:val="007C4159"/>
    <w:rsid w:val="007C454E"/>
    <w:rsid w:val="007C46B6"/>
    <w:rsid w:val="007C481D"/>
    <w:rsid w:val="007C57BD"/>
    <w:rsid w:val="007C5EDD"/>
    <w:rsid w:val="007C69E1"/>
    <w:rsid w:val="007C72AF"/>
    <w:rsid w:val="007D382D"/>
    <w:rsid w:val="007D3C52"/>
    <w:rsid w:val="007D3D23"/>
    <w:rsid w:val="007D45A1"/>
    <w:rsid w:val="007D5095"/>
    <w:rsid w:val="007D597B"/>
    <w:rsid w:val="007D5AC3"/>
    <w:rsid w:val="007D5CC3"/>
    <w:rsid w:val="007D5D9D"/>
    <w:rsid w:val="007D6A9F"/>
    <w:rsid w:val="007D75DC"/>
    <w:rsid w:val="007D7720"/>
    <w:rsid w:val="007D7827"/>
    <w:rsid w:val="007D7899"/>
    <w:rsid w:val="007E134E"/>
    <w:rsid w:val="007E2B09"/>
    <w:rsid w:val="007E3CF1"/>
    <w:rsid w:val="007E3F2E"/>
    <w:rsid w:val="007E40C4"/>
    <w:rsid w:val="007E5161"/>
    <w:rsid w:val="007E5611"/>
    <w:rsid w:val="007E5966"/>
    <w:rsid w:val="007E6035"/>
    <w:rsid w:val="007E6407"/>
    <w:rsid w:val="007E653F"/>
    <w:rsid w:val="007E7223"/>
    <w:rsid w:val="007E75D6"/>
    <w:rsid w:val="007F158B"/>
    <w:rsid w:val="007F1F1B"/>
    <w:rsid w:val="007F2057"/>
    <w:rsid w:val="007F3D13"/>
    <w:rsid w:val="007F3D2B"/>
    <w:rsid w:val="007F40B7"/>
    <w:rsid w:val="007F54F8"/>
    <w:rsid w:val="007F6714"/>
    <w:rsid w:val="00800540"/>
    <w:rsid w:val="008015C4"/>
    <w:rsid w:val="00801A1A"/>
    <w:rsid w:val="00801A57"/>
    <w:rsid w:val="00802401"/>
    <w:rsid w:val="00803173"/>
    <w:rsid w:val="008033D7"/>
    <w:rsid w:val="00803EBA"/>
    <w:rsid w:val="0080472A"/>
    <w:rsid w:val="00805308"/>
    <w:rsid w:val="008067E1"/>
    <w:rsid w:val="00806ABA"/>
    <w:rsid w:val="008118D5"/>
    <w:rsid w:val="00811992"/>
    <w:rsid w:val="00811BF0"/>
    <w:rsid w:val="00812BB4"/>
    <w:rsid w:val="00812E14"/>
    <w:rsid w:val="00813F35"/>
    <w:rsid w:val="0081569C"/>
    <w:rsid w:val="00815B9D"/>
    <w:rsid w:val="00815FD8"/>
    <w:rsid w:val="008166FC"/>
    <w:rsid w:val="00816FBC"/>
    <w:rsid w:val="00820097"/>
    <w:rsid w:val="008205A8"/>
    <w:rsid w:val="008233BE"/>
    <w:rsid w:val="008234F0"/>
    <w:rsid w:val="00823F82"/>
    <w:rsid w:val="00824CD6"/>
    <w:rsid w:val="008265BD"/>
    <w:rsid w:val="00827718"/>
    <w:rsid w:val="00827A47"/>
    <w:rsid w:val="00830BD1"/>
    <w:rsid w:val="00830FA9"/>
    <w:rsid w:val="008316DF"/>
    <w:rsid w:val="00831843"/>
    <w:rsid w:val="00831C95"/>
    <w:rsid w:val="00831D2A"/>
    <w:rsid w:val="00832C35"/>
    <w:rsid w:val="0083567B"/>
    <w:rsid w:val="008374CA"/>
    <w:rsid w:val="00837780"/>
    <w:rsid w:val="008406B4"/>
    <w:rsid w:val="008410EA"/>
    <w:rsid w:val="00842096"/>
    <w:rsid w:val="00844350"/>
    <w:rsid w:val="008463D8"/>
    <w:rsid w:val="0084677A"/>
    <w:rsid w:val="008479C5"/>
    <w:rsid w:val="0085103C"/>
    <w:rsid w:val="00854760"/>
    <w:rsid w:val="008554EB"/>
    <w:rsid w:val="00855B69"/>
    <w:rsid w:val="00855FC3"/>
    <w:rsid w:val="00856B0C"/>
    <w:rsid w:val="00856E6D"/>
    <w:rsid w:val="00857084"/>
    <w:rsid w:val="00857BAF"/>
    <w:rsid w:val="00860286"/>
    <w:rsid w:val="0086044A"/>
    <w:rsid w:val="008609FF"/>
    <w:rsid w:val="00861431"/>
    <w:rsid w:val="00861C25"/>
    <w:rsid w:val="0086294F"/>
    <w:rsid w:val="00862C68"/>
    <w:rsid w:val="00863EFD"/>
    <w:rsid w:val="00864200"/>
    <w:rsid w:val="00864711"/>
    <w:rsid w:val="00864B46"/>
    <w:rsid w:val="008662D5"/>
    <w:rsid w:val="00866553"/>
    <w:rsid w:val="00866E16"/>
    <w:rsid w:val="00867938"/>
    <w:rsid w:val="008724B2"/>
    <w:rsid w:val="00872B88"/>
    <w:rsid w:val="00873241"/>
    <w:rsid w:val="0087481E"/>
    <w:rsid w:val="00874B40"/>
    <w:rsid w:val="00874B9E"/>
    <w:rsid w:val="00874C80"/>
    <w:rsid w:val="00874FF1"/>
    <w:rsid w:val="00875A33"/>
    <w:rsid w:val="008763E8"/>
    <w:rsid w:val="00876964"/>
    <w:rsid w:val="00877155"/>
    <w:rsid w:val="00881152"/>
    <w:rsid w:val="008838BD"/>
    <w:rsid w:val="008844F3"/>
    <w:rsid w:val="008849D6"/>
    <w:rsid w:val="00884CE5"/>
    <w:rsid w:val="00884ED2"/>
    <w:rsid w:val="00885289"/>
    <w:rsid w:val="00887341"/>
    <w:rsid w:val="00890065"/>
    <w:rsid w:val="00890591"/>
    <w:rsid w:val="00890775"/>
    <w:rsid w:val="00890855"/>
    <w:rsid w:val="00890FCB"/>
    <w:rsid w:val="00891039"/>
    <w:rsid w:val="008912AF"/>
    <w:rsid w:val="00891562"/>
    <w:rsid w:val="00894B01"/>
    <w:rsid w:val="00894FCD"/>
    <w:rsid w:val="0089616E"/>
    <w:rsid w:val="00897AD1"/>
    <w:rsid w:val="008A024D"/>
    <w:rsid w:val="008A167A"/>
    <w:rsid w:val="008A1F45"/>
    <w:rsid w:val="008A2689"/>
    <w:rsid w:val="008A4E54"/>
    <w:rsid w:val="008A56B8"/>
    <w:rsid w:val="008A6F49"/>
    <w:rsid w:val="008A7051"/>
    <w:rsid w:val="008A71A6"/>
    <w:rsid w:val="008A72CA"/>
    <w:rsid w:val="008A7C62"/>
    <w:rsid w:val="008B0AFD"/>
    <w:rsid w:val="008B16DD"/>
    <w:rsid w:val="008B2CE4"/>
    <w:rsid w:val="008B3A24"/>
    <w:rsid w:val="008B3C8F"/>
    <w:rsid w:val="008B5B01"/>
    <w:rsid w:val="008B5E01"/>
    <w:rsid w:val="008B6124"/>
    <w:rsid w:val="008B64F6"/>
    <w:rsid w:val="008B7D19"/>
    <w:rsid w:val="008B7F53"/>
    <w:rsid w:val="008B7F82"/>
    <w:rsid w:val="008C0A8D"/>
    <w:rsid w:val="008C1869"/>
    <w:rsid w:val="008C18B4"/>
    <w:rsid w:val="008C1CA4"/>
    <w:rsid w:val="008C32C8"/>
    <w:rsid w:val="008C3842"/>
    <w:rsid w:val="008C4056"/>
    <w:rsid w:val="008C484D"/>
    <w:rsid w:val="008C4F79"/>
    <w:rsid w:val="008C5937"/>
    <w:rsid w:val="008C685A"/>
    <w:rsid w:val="008C6888"/>
    <w:rsid w:val="008C69EB"/>
    <w:rsid w:val="008C6B92"/>
    <w:rsid w:val="008C75D9"/>
    <w:rsid w:val="008C791C"/>
    <w:rsid w:val="008D3789"/>
    <w:rsid w:val="008D3853"/>
    <w:rsid w:val="008D5C03"/>
    <w:rsid w:val="008D5D7A"/>
    <w:rsid w:val="008D766D"/>
    <w:rsid w:val="008E003A"/>
    <w:rsid w:val="008E0760"/>
    <w:rsid w:val="008E0A7F"/>
    <w:rsid w:val="008E0E58"/>
    <w:rsid w:val="008E1EDF"/>
    <w:rsid w:val="008E27CB"/>
    <w:rsid w:val="008E2851"/>
    <w:rsid w:val="008E3B0E"/>
    <w:rsid w:val="008E5C93"/>
    <w:rsid w:val="008E5F1B"/>
    <w:rsid w:val="008E6181"/>
    <w:rsid w:val="008E7273"/>
    <w:rsid w:val="008F072E"/>
    <w:rsid w:val="008F1548"/>
    <w:rsid w:val="008F1C8C"/>
    <w:rsid w:val="008F2335"/>
    <w:rsid w:val="008F34BA"/>
    <w:rsid w:val="008F418F"/>
    <w:rsid w:val="008F420F"/>
    <w:rsid w:val="008F559D"/>
    <w:rsid w:val="008F5D3E"/>
    <w:rsid w:val="008F611D"/>
    <w:rsid w:val="008F63B2"/>
    <w:rsid w:val="008F788D"/>
    <w:rsid w:val="00900C89"/>
    <w:rsid w:val="009014A3"/>
    <w:rsid w:val="00901D13"/>
    <w:rsid w:val="009022B7"/>
    <w:rsid w:val="0090419F"/>
    <w:rsid w:val="0090469B"/>
    <w:rsid w:val="00904848"/>
    <w:rsid w:val="009050B1"/>
    <w:rsid w:val="00905456"/>
    <w:rsid w:val="0090562E"/>
    <w:rsid w:val="009056B2"/>
    <w:rsid w:val="009069D1"/>
    <w:rsid w:val="0090735D"/>
    <w:rsid w:val="00907C4B"/>
    <w:rsid w:val="0091013F"/>
    <w:rsid w:val="0091116C"/>
    <w:rsid w:val="00911292"/>
    <w:rsid w:val="00912106"/>
    <w:rsid w:val="009123D3"/>
    <w:rsid w:val="0091301D"/>
    <w:rsid w:val="00913A97"/>
    <w:rsid w:val="009141AD"/>
    <w:rsid w:val="009143FA"/>
    <w:rsid w:val="00914A54"/>
    <w:rsid w:val="00917D5E"/>
    <w:rsid w:val="009202F7"/>
    <w:rsid w:val="00920D0A"/>
    <w:rsid w:val="0092235F"/>
    <w:rsid w:val="00922813"/>
    <w:rsid w:val="00924767"/>
    <w:rsid w:val="0092745C"/>
    <w:rsid w:val="009307A1"/>
    <w:rsid w:val="00931C3D"/>
    <w:rsid w:val="00935948"/>
    <w:rsid w:val="009360DA"/>
    <w:rsid w:val="00936BE1"/>
    <w:rsid w:val="009371E5"/>
    <w:rsid w:val="009377F1"/>
    <w:rsid w:val="00940AA7"/>
    <w:rsid w:val="00940D3C"/>
    <w:rsid w:val="009421E3"/>
    <w:rsid w:val="00942CA2"/>
    <w:rsid w:val="009450B9"/>
    <w:rsid w:val="00945C9F"/>
    <w:rsid w:val="00947A54"/>
    <w:rsid w:val="00947F09"/>
    <w:rsid w:val="009508C6"/>
    <w:rsid w:val="00950A41"/>
    <w:rsid w:val="00951C9B"/>
    <w:rsid w:val="00951F32"/>
    <w:rsid w:val="00953666"/>
    <w:rsid w:val="00955FAC"/>
    <w:rsid w:val="0095645E"/>
    <w:rsid w:val="009600B9"/>
    <w:rsid w:val="00960C23"/>
    <w:rsid w:val="00960D61"/>
    <w:rsid w:val="00961BC3"/>
    <w:rsid w:val="009621FF"/>
    <w:rsid w:val="009632F8"/>
    <w:rsid w:val="00963585"/>
    <w:rsid w:val="00964110"/>
    <w:rsid w:val="00964BDA"/>
    <w:rsid w:val="00965274"/>
    <w:rsid w:val="00965D8C"/>
    <w:rsid w:val="00965DAE"/>
    <w:rsid w:val="009666EF"/>
    <w:rsid w:val="00966919"/>
    <w:rsid w:val="0096722A"/>
    <w:rsid w:val="0097058B"/>
    <w:rsid w:val="0097157D"/>
    <w:rsid w:val="009718E5"/>
    <w:rsid w:val="009729CE"/>
    <w:rsid w:val="00972D87"/>
    <w:rsid w:val="00973549"/>
    <w:rsid w:val="009761D4"/>
    <w:rsid w:val="00976543"/>
    <w:rsid w:val="009818CF"/>
    <w:rsid w:val="00981934"/>
    <w:rsid w:val="0098239F"/>
    <w:rsid w:val="00982437"/>
    <w:rsid w:val="00982662"/>
    <w:rsid w:val="00982A65"/>
    <w:rsid w:val="00982AA3"/>
    <w:rsid w:val="00983782"/>
    <w:rsid w:val="00985F4F"/>
    <w:rsid w:val="00987705"/>
    <w:rsid w:val="00990FBB"/>
    <w:rsid w:val="00991096"/>
    <w:rsid w:val="00991343"/>
    <w:rsid w:val="009933C1"/>
    <w:rsid w:val="0099367D"/>
    <w:rsid w:val="00993767"/>
    <w:rsid w:val="00993AE0"/>
    <w:rsid w:val="0099408C"/>
    <w:rsid w:val="00994620"/>
    <w:rsid w:val="00994D81"/>
    <w:rsid w:val="0099683A"/>
    <w:rsid w:val="0099686F"/>
    <w:rsid w:val="00997D99"/>
    <w:rsid w:val="009A06F8"/>
    <w:rsid w:val="009A0AA7"/>
    <w:rsid w:val="009A14FC"/>
    <w:rsid w:val="009A16C7"/>
    <w:rsid w:val="009A19F8"/>
    <w:rsid w:val="009A1B55"/>
    <w:rsid w:val="009A2A89"/>
    <w:rsid w:val="009A4D11"/>
    <w:rsid w:val="009A539F"/>
    <w:rsid w:val="009A5C83"/>
    <w:rsid w:val="009A5EC0"/>
    <w:rsid w:val="009A5FF7"/>
    <w:rsid w:val="009B0F17"/>
    <w:rsid w:val="009B2BA4"/>
    <w:rsid w:val="009B2E8A"/>
    <w:rsid w:val="009B2F5F"/>
    <w:rsid w:val="009B361B"/>
    <w:rsid w:val="009B3659"/>
    <w:rsid w:val="009B38CA"/>
    <w:rsid w:val="009B3955"/>
    <w:rsid w:val="009B39F2"/>
    <w:rsid w:val="009B3E4C"/>
    <w:rsid w:val="009B424A"/>
    <w:rsid w:val="009B4FFD"/>
    <w:rsid w:val="009B661D"/>
    <w:rsid w:val="009C103B"/>
    <w:rsid w:val="009C1112"/>
    <w:rsid w:val="009C15B1"/>
    <w:rsid w:val="009C35BD"/>
    <w:rsid w:val="009C40ED"/>
    <w:rsid w:val="009C4C64"/>
    <w:rsid w:val="009C70DD"/>
    <w:rsid w:val="009C7A6A"/>
    <w:rsid w:val="009D07E1"/>
    <w:rsid w:val="009D08DC"/>
    <w:rsid w:val="009D1040"/>
    <w:rsid w:val="009D2352"/>
    <w:rsid w:val="009D28CE"/>
    <w:rsid w:val="009D2BFC"/>
    <w:rsid w:val="009D47A0"/>
    <w:rsid w:val="009D4AE8"/>
    <w:rsid w:val="009D54A5"/>
    <w:rsid w:val="009D5C13"/>
    <w:rsid w:val="009D6D8C"/>
    <w:rsid w:val="009D7D31"/>
    <w:rsid w:val="009E1D61"/>
    <w:rsid w:val="009E2042"/>
    <w:rsid w:val="009E3311"/>
    <w:rsid w:val="009E395F"/>
    <w:rsid w:val="009E3BDC"/>
    <w:rsid w:val="009E3D93"/>
    <w:rsid w:val="009E3E75"/>
    <w:rsid w:val="009E3EE7"/>
    <w:rsid w:val="009E4960"/>
    <w:rsid w:val="009E5238"/>
    <w:rsid w:val="009E69F8"/>
    <w:rsid w:val="009E6D92"/>
    <w:rsid w:val="009E70C8"/>
    <w:rsid w:val="009E788E"/>
    <w:rsid w:val="009E7A80"/>
    <w:rsid w:val="009E7BCE"/>
    <w:rsid w:val="009F00AD"/>
    <w:rsid w:val="009F0635"/>
    <w:rsid w:val="009F0B7A"/>
    <w:rsid w:val="009F21BE"/>
    <w:rsid w:val="009F24DC"/>
    <w:rsid w:val="009F26F4"/>
    <w:rsid w:val="009F27CA"/>
    <w:rsid w:val="009F305E"/>
    <w:rsid w:val="009F4800"/>
    <w:rsid w:val="009F48CB"/>
    <w:rsid w:val="009F4A73"/>
    <w:rsid w:val="009F4C42"/>
    <w:rsid w:val="009F5EF0"/>
    <w:rsid w:val="009F6736"/>
    <w:rsid w:val="009F6761"/>
    <w:rsid w:val="009F768A"/>
    <w:rsid w:val="00A0033D"/>
    <w:rsid w:val="00A0123A"/>
    <w:rsid w:val="00A01B46"/>
    <w:rsid w:val="00A027C7"/>
    <w:rsid w:val="00A02F37"/>
    <w:rsid w:val="00A049E3"/>
    <w:rsid w:val="00A04A0D"/>
    <w:rsid w:val="00A04F07"/>
    <w:rsid w:val="00A05DC4"/>
    <w:rsid w:val="00A0645F"/>
    <w:rsid w:val="00A065C7"/>
    <w:rsid w:val="00A07DB5"/>
    <w:rsid w:val="00A10815"/>
    <w:rsid w:val="00A110C4"/>
    <w:rsid w:val="00A12A13"/>
    <w:rsid w:val="00A13774"/>
    <w:rsid w:val="00A13AEC"/>
    <w:rsid w:val="00A14269"/>
    <w:rsid w:val="00A1469D"/>
    <w:rsid w:val="00A146C8"/>
    <w:rsid w:val="00A146D6"/>
    <w:rsid w:val="00A14E9F"/>
    <w:rsid w:val="00A16B54"/>
    <w:rsid w:val="00A20E59"/>
    <w:rsid w:val="00A23522"/>
    <w:rsid w:val="00A23D3B"/>
    <w:rsid w:val="00A23F65"/>
    <w:rsid w:val="00A252B9"/>
    <w:rsid w:val="00A2731E"/>
    <w:rsid w:val="00A2768E"/>
    <w:rsid w:val="00A307DA"/>
    <w:rsid w:val="00A30BED"/>
    <w:rsid w:val="00A33013"/>
    <w:rsid w:val="00A3319D"/>
    <w:rsid w:val="00A34943"/>
    <w:rsid w:val="00A35706"/>
    <w:rsid w:val="00A35806"/>
    <w:rsid w:val="00A36FFB"/>
    <w:rsid w:val="00A40FE2"/>
    <w:rsid w:val="00A412C5"/>
    <w:rsid w:val="00A44792"/>
    <w:rsid w:val="00A45B6E"/>
    <w:rsid w:val="00A45FB4"/>
    <w:rsid w:val="00A46B0E"/>
    <w:rsid w:val="00A504C7"/>
    <w:rsid w:val="00A50DE0"/>
    <w:rsid w:val="00A510AE"/>
    <w:rsid w:val="00A51998"/>
    <w:rsid w:val="00A51A7E"/>
    <w:rsid w:val="00A5215C"/>
    <w:rsid w:val="00A525ED"/>
    <w:rsid w:val="00A52BB0"/>
    <w:rsid w:val="00A52F86"/>
    <w:rsid w:val="00A5343D"/>
    <w:rsid w:val="00A5354C"/>
    <w:rsid w:val="00A53DC9"/>
    <w:rsid w:val="00A541E7"/>
    <w:rsid w:val="00A55D26"/>
    <w:rsid w:val="00A5631A"/>
    <w:rsid w:val="00A56653"/>
    <w:rsid w:val="00A57407"/>
    <w:rsid w:val="00A5784D"/>
    <w:rsid w:val="00A602F4"/>
    <w:rsid w:val="00A60500"/>
    <w:rsid w:val="00A611D3"/>
    <w:rsid w:val="00A61477"/>
    <w:rsid w:val="00A619E7"/>
    <w:rsid w:val="00A61F22"/>
    <w:rsid w:val="00A61FD4"/>
    <w:rsid w:val="00A62084"/>
    <w:rsid w:val="00A62904"/>
    <w:rsid w:val="00A62AB0"/>
    <w:rsid w:val="00A62FE9"/>
    <w:rsid w:val="00A634DC"/>
    <w:rsid w:val="00A63F40"/>
    <w:rsid w:val="00A6495A"/>
    <w:rsid w:val="00A65807"/>
    <w:rsid w:val="00A666DF"/>
    <w:rsid w:val="00A66D5B"/>
    <w:rsid w:val="00A6731E"/>
    <w:rsid w:val="00A67337"/>
    <w:rsid w:val="00A67A7B"/>
    <w:rsid w:val="00A719FF"/>
    <w:rsid w:val="00A71AC3"/>
    <w:rsid w:val="00A72068"/>
    <w:rsid w:val="00A7257D"/>
    <w:rsid w:val="00A72774"/>
    <w:rsid w:val="00A72A1E"/>
    <w:rsid w:val="00A731B1"/>
    <w:rsid w:val="00A74EC9"/>
    <w:rsid w:val="00A750A5"/>
    <w:rsid w:val="00A77B3B"/>
    <w:rsid w:val="00A8032C"/>
    <w:rsid w:val="00A80BC8"/>
    <w:rsid w:val="00A814DA"/>
    <w:rsid w:val="00A81840"/>
    <w:rsid w:val="00A81CB5"/>
    <w:rsid w:val="00A82758"/>
    <w:rsid w:val="00A84034"/>
    <w:rsid w:val="00A85F0F"/>
    <w:rsid w:val="00A87119"/>
    <w:rsid w:val="00A871B9"/>
    <w:rsid w:val="00A90EC6"/>
    <w:rsid w:val="00A911B2"/>
    <w:rsid w:val="00A9160D"/>
    <w:rsid w:val="00A9307A"/>
    <w:rsid w:val="00A94228"/>
    <w:rsid w:val="00A9462A"/>
    <w:rsid w:val="00A96448"/>
    <w:rsid w:val="00A9772A"/>
    <w:rsid w:val="00A979EE"/>
    <w:rsid w:val="00AA03C2"/>
    <w:rsid w:val="00AA16AD"/>
    <w:rsid w:val="00AA1DAB"/>
    <w:rsid w:val="00AA2D40"/>
    <w:rsid w:val="00AA3206"/>
    <w:rsid w:val="00AA68B2"/>
    <w:rsid w:val="00AB0040"/>
    <w:rsid w:val="00AB0890"/>
    <w:rsid w:val="00AB08B1"/>
    <w:rsid w:val="00AB0C6D"/>
    <w:rsid w:val="00AB1261"/>
    <w:rsid w:val="00AB12D5"/>
    <w:rsid w:val="00AB2B7D"/>
    <w:rsid w:val="00AB2E75"/>
    <w:rsid w:val="00AB3977"/>
    <w:rsid w:val="00AB4812"/>
    <w:rsid w:val="00AB4E2D"/>
    <w:rsid w:val="00AB4F79"/>
    <w:rsid w:val="00AB4F81"/>
    <w:rsid w:val="00AB544A"/>
    <w:rsid w:val="00AB573C"/>
    <w:rsid w:val="00AB5A3E"/>
    <w:rsid w:val="00AB69FD"/>
    <w:rsid w:val="00AB7349"/>
    <w:rsid w:val="00AC059E"/>
    <w:rsid w:val="00AC19CA"/>
    <w:rsid w:val="00AC2152"/>
    <w:rsid w:val="00AC2D19"/>
    <w:rsid w:val="00AC2E9F"/>
    <w:rsid w:val="00AC3443"/>
    <w:rsid w:val="00AC3547"/>
    <w:rsid w:val="00AC421B"/>
    <w:rsid w:val="00AC4854"/>
    <w:rsid w:val="00AC4AA2"/>
    <w:rsid w:val="00AC5F04"/>
    <w:rsid w:val="00AC6AA2"/>
    <w:rsid w:val="00AC7271"/>
    <w:rsid w:val="00AC7342"/>
    <w:rsid w:val="00AC762D"/>
    <w:rsid w:val="00AC7F3D"/>
    <w:rsid w:val="00AD0765"/>
    <w:rsid w:val="00AD0A82"/>
    <w:rsid w:val="00AD12A1"/>
    <w:rsid w:val="00AD1CE6"/>
    <w:rsid w:val="00AD29F1"/>
    <w:rsid w:val="00AD3813"/>
    <w:rsid w:val="00AD5D5C"/>
    <w:rsid w:val="00AD6026"/>
    <w:rsid w:val="00AE0222"/>
    <w:rsid w:val="00AE0EA2"/>
    <w:rsid w:val="00AE1279"/>
    <w:rsid w:val="00AE17AF"/>
    <w:rsid w:val="00AE300A"/>
    <w:rsid w:val="00AE3AAA"/>
    <w:rsid w:val="00AE4D6F"/>
    <w:rsid w:val="00AE56BC"/>
    <w:rsid w:val="00AE7123"/>
    <w:rsid w:val="00AF04DF"/>
    <w:rsid w:val="00AF0E54"/>
    <w:rsid w:val="00AF203F"/>
    <w:rsid w:val="00AF30A5"/>
    <w:rsid w:val="00AF400F"/>
    <w:rsid w:val="00AF7511"/>
    <w:rsid w:val="00B00592"/>
    <w:rsid w:val="00B00CF9"/>
    <w:rsid w:val="00B010A1"/>
    <w:rsid w:val="00B0126F"/>
    <w:rsid w:val="00B01EEB"/>
    <w:rsid w:val="00B023F9"/>
    <w:rsid w:val="00B0509F"/>
    <w:rsid w:val="00B0604D"/>
    <w:rsid w:val="00B06D75"/>
    <w:rsid w:val="00B07069"/>
    <w:rsid w:val="00B079E3"/>
    <w:rsid w:val="00B10756"/>
    <w:rsid w:val="00B1174D"/>
    <w:rsid w:val="00B11AD3"/>
    <w:rsid w:val="00B11B20"/>
    <w:rsid w:val="00B11CF0"/>
    <w:rsid w:val="00B11FF1"/>
    <w:rsid w:val="00B120C8"/>
    <w:rsid w:val="00B13192"/>
    <w:rsid w:val="00B169E4"/>
    <w:rsid w:val="00B17262"/>
    <w:rsid w:val="00B211BD"/>
    <w:rsid w:val="00B21994"/>
    <w:rsid w:val="00B21EC2"/>
    <w:rsid w:val="00B221B1"/>
    <w:rsid w:val="00B22316"/>
    <w:rsid w:val="00B23A4E"/>
    <w:rsid w:val="00B25A2D"/>
    <w:rsid w:val="00B2697F"/>
    <w:rsid w:val="00B27D12"/>
    <w:rsid w:val="00B3058D"/>
    <w:rsid w:val="00B306F1"/>
    <w:rsid w:val="00B310BA"/>
    <w:rsid w:val="00B31FCE"/>
    <w:rsid w:val="00B326DC"/>
    <w:rsid w:val="00B32FD0"/>
    <w:rsid w:val="00B3421F"/>
    <w:rsid w:val="00B344B6"/>
    <w:rsid w:val="00B344E1"/>
    <w:rsid w:val="00B348ED"/>
    <w:rsid w:val="00B34C87"/>
    <w:rsid w:val="00B350F9"/>
    <w:rsid w:val="00B36416"/>
    <w:rsid w:val="00B36AF5"/>
    <w:rsid w:val="00B40010"/>
    <w:rsid w:val="00B40029"/>
    <w:rsid w:val="00B41435"/>
    <w:rsid w:val="00B41A05"/>
    <w:rsid w:val="00B42150"/>
    <w:rsid w:val="00B432D6"/>
    <w:rsid w:val="00B436EB"/>
    <w:rsid w:val="00B43A32"/>
    <w:rsid w:val="00B445BD"/>
    <w:rsid w:val="00B450BC"/>
    <w:rsid w:val="00B45956"/>
    <w:rsid w:val="00B45BF2"/>
    <w:rsid w:val="00B467E9"/>
    <w:rsid w:val="00B474B5"/>
    <w:rsid w:val="00B47839"/>
    <w:rsid w:val="00B47878"/>
    <w:rsid w:val="00B47AEC"/>
    <w:rsid w:val="00B50561"/>
    <w:rsid w:val="00B50B09"/>
    <w:rsid w:val="00B50DD6"/>
    <w:rsid w:val="00B50F86"/>
    <w:rsid w:val="00B51899"/>
    <w:rsid w:val="00B51921"/>
    <w:rsid w:val="00B53D00"/>
    <w:rsid w:val="00B54A70"/>
    <w:rsid w:val="00B554B1"/>
    <w:rsid w:val="00B5563E"/>
    <w:rsid w:val="00B557A4"/>
    <w:rsid w:val="00B560C5"/>
    <w:rsid w:val="00B56E67"/>
    <w:rsid w:val="00B56F22"/>
    <w:rsid w:val="00B57786"/>
    <w:rsid w:val="00B579B4"/>
    <w:rsid w:val="00B612A1"/>
    <w:rsid w:val="00B6427B"/>
    <w:rsid w:val="00B64B58"/>
    <w:rsid w:val="00B64C41"/>
    <w:rsid w:val="00B64FF8"/>
    <w:rsid w:val="00B65705"/>
    <w:rsid w:val="00B65F0E"/>
    <w:rsid w:val="00B6782D"/>
    <w:rsid w:val="00B70154"/>
    <w:rsid w:val="00B707D0"/>
    <w:rsid w:val="00B70F6A"/>
    <w:rsid w:val="00B71442"/>
    <w:rsid w:val="00B715FC"/>
    <w:rsid w:val="00B725F1"/>
    <w:rsid w:val="00B74012"/>
    <w:rsid w:val="00B741EB"/>
    <w:rsid w:val="00B744C5"/>
    <w:rsid w:val="00B74FEF"/>
    <w:rsid w:val="00B750DA"/>
    <w:rsid w:val="00B7574A"/>
    <w:rsid w:val="00B75762"/>
    <w:rsid w:val="00B75F86"/>
    <w:rsid w:val="00B77DC2"/>
    <w:rsid w:val="00B80BED"/>
    <w:rsid w:val="00B80ED1"/>
    <w:rsid w:val="00B81AA2"/>
    <w:rsid w:val="00B8375B"/>
    <w:rsid w:val="00B84560"/>
    <w:rsid w:val="00B8462C"/>
    <w:rsid w:val="00B85313"/>
    <w:rsid w:val="00B85A42"/>
    <w:rsid w:val="00B85E70"/>
    <w:rsid w:val="00B86A0C"/>
    <w:rsid w:val="00B8714D"/>
    <w:rsid w:val="00B91F0F"/>
    <w:rsid w:val="00B91FF0"/>
    <w:rsid w:val="00B922DD"/>
    <w:rsid w:val="00B934CF"/>
    <w:rsid w:val="00B937ED"/>
    <w:rsid w:val="00B93B9C"/>
    <w:rsid w:val="00B93EF2"/>
    <w:rsid w:val="00B959D5"/>
    <w:rsid w:val="00B97E58"/>
    <w:rsid w:val="00BA045D"/>
    <w:rsid w:val="00BA1E22"/>
    <w:rsid w:val="00BA26C1"/>
    <w:rsid w:val="00BA27E7"/>
    <w:rsid w:val="00BA2A7A"/>
    <w:rsid w:val="00BA2B43"/>
    <w:rsid w:val="00BA2DE0"/>
    <w:rsid w:val="00BA5495"/>
    <w:rsid w:val="00BA54FC"/>
    <w:rsid w:val="00BA7F14"/>
    <w:rsid w:val="00BB00E4"/>
    <w:rsid w:val="00BB0B31"/>
    <w:rsid w:val="00BB1372"/>
    <w:rsid w:val="00BB1DC2"/>
    <w:rsid w:val="00BB3AE8"/>
    <w:rsid w:val="00BB585C"/>
    <w:rsid w:val="00BB58C7"/>
    <w:rsid w:val="00BB6309"/>
    <w:rsid w:val="00BB6351"/>
    <w:rsid w:val="00BB6740"/>
    <w:rsid w:val="00BB6A93"/>
    <w:rsid w:val="00BB73EB"/>
    <w:rsid w:val="00BB7943"/>
    <w:rsid w:val="00BB7FB1"/>
    <w:rsid w:val="00BC0A2A"/>
    <w:rsid w:val="00BC1888"/>
    <w:rsid w:val="00BC216A"/>
    <w:rsid w:val="00BC2CFA"/>
    <w:rsid w:val="00BC3ADA"/>
    <w:rsid w:val="00BC5581"/>
    <w:rsid w:val="00BC5AD0"/>
    <w:rsid w:val="00BC5C06"/>
    <w:rsid w:val="00BC6753"/>
    <w:rsid w:val="00BC678D"/>
    <w:rsid w:val="00BC6DE2"/>
    <w:rsid w:val="00BC7027"/>
    <w:rsid w:val="00BC78EB"/>
    <w:rsid w:val="00BC7BEF"/>
    <w:rsid w:val="00BD026D"/>
    <w:rsid w:val="00BD14C0"/>
    <w:rsid w:val="00BD16FF"/>
    <w:rsid w:val="00BD2986"/>
    <w:rsid w:val="00BD39EB"/>
    <w:rsid w:val="00BD3B5C"/>
    <w:rsid w:val="00BD59C4"/>
    <w:rsid w:val="00BD59FE"/>
    <w:rsid w:val="00BD6A36"/>
    <w:rsid w:val="00BD6E42"/>
    <w:rsid w:val="00BD7BAA"/>
    <w:rsid w:val="00BE0714"/>
    <w:rsid w:val="00BE0DF2"/>
    <w:rsid w:val="00BE1863"/>
    <w:rsid w:val="00BE1873"/>
    <w:rsid w:val="00BE1FFD"/>
    <w:rsid w:val="00BE3551"/>
    <w:rsid w:val="00BE36C0"/>
    <w:rsid w:val="00BE3CC1"/>
    <w:rsid w:val="00BE4944"/>
    <w:rsid w:val="00BE4CEB"/>
    <w:rsid w:val="00BE51EE"/>
    <w:rsid w:val="00BE53EF"/>
    <w:rsid w:val="00BE6007"/>
    <w:rsid w:val="00BF0678"/>
    <w:rsid w:val="00BF09D3"/>
    <w:rsid w:val="00BF19DA"/>
    <w:rsid w:val="00BF26D1"/>
    <w:rsid w:val="00BF2C72"/>
    <w:rsid w:val="00BF2D3F"/>
    <w:rsid w:val="00BF313F"/>
    <w:rsid w:val="00BF3AD8"/>
    <w:rsid w:val="00BF3E37"/>
    <w:rsid w:val="00BF6732"/>
    <w:rsid w:val="00BF67CA"/>
    <w:rsid w:val="00BF6AA3"/>
    <w:rsid w:val="00C003E2"/>
    <w:rsid w:val="00C004EF"/>
    <w:rsid w:val="00C02E58"/>
    <w:rsid w:val="00C030F1"/>
    <w:rsid w:val="00C03B1D"/>
    <w:rsid w:val="00C05AFB"/>
    <w:rsid w:val="00C067C7"/>
    <w:rsid w:val="00C06B75"/>
    <w:rsid w:val="00C06CAC"/>
    <w:rsid w:val="00C06DD5"/>
    <w:rsid w:val="00C12BD7"/>
    <w:rsid w:val="00C13CF5"/>
    <w:rsid w:val="00C140F7"/>
    <w:rsid w:val="00C15C87"/>
    <w:rsid w:val="00C15E7D"/>
    <w:rsid w:val="00C16C13"/>
    <w:rsid w:val="00C17062"/>
    <w:rsid w:val="00C17F0B"/>
    <w:rsid w:val="00C204FB"/>
    <w:rsid w:val="00C20CFF"/>
    <w:rsid w:val="00C21109"/>
    <w:rsid w:val="00C21543"/>
    <w:rsid w:val="00C2291B"/>
    <w:rsid w:val="00C22FFC"/>
    <w:rsid w:val="00C231C6"/>
    <w:rsid w:val="00C236CC"/>
    <w:rsid w:val="00C24E8D"/>
    <w:rsid w:val="00C25299"/>
    <w:rsid w:val="00C27827"/>
    <w:rsid w:val="00C3038B"/>
    <w:rsid w:val="00C305B1"/>
    <w:rsid w:val="00C30973"/>
    <w:rsid w:val="00C30D15"/>
    <w:rsid w:val="00C3175A"/>
    <w:rsid w:val="00C31B11"/>
    <w:rsid w:val="00C323AE"/>
    <w:rsid w:val="00C3407B"/>
    <w:rsid w:val="00C35135"/>
    <w:rsid w:val="00C355BA"/>
    <w:rsid w:val="00C35DF1"/>
    <w:rsid w:val="00C37801"/>
    <w:rsid w:val="00C37A63"/>
    <w:rsid w:val="00C40154"/>
    <w:rsid w:val="00C40DF7"/>
    <w:rsid w:val="00C41337"/>
    <w:rsid w:val="00C41F70"/>
    <w:rsid w:val="00C4212A"/>
    <w:rsid w:val="00C42173"/>
    <w:rsid w:val="00C42318"/>
    <w:rsid w:val="00C42A0E"/>
    <w:rsid w:val="00C43395"/>
    <w:rsid w:val="00C43D09"/>
    <w:rsid w:val="00C43DE2"/>
    <w:rsid w:val="00C44FDD"/>
    <w:rsid w:val="00C45300"/>
    <w:rsid w:val="00C501C0"/>
    <w:rsid w:val="00C50ECE"/>
    <w:rsid w:val="00C515BC"/>
    <w:rsid w:val="00C52386"/>
    <w:rsid w:val="00C524F4"/>
    <w:rsid w:val="00C529A9"/>
    <w:rsid w:val="00C52A07"/>
    <w:rsid w:val="00C53882"/>
    <w:rsid w:val="00C53C0A"/>
    <w:rsid w:val="00C550B3"/>
    <w:rsid w:val="00C56F92"/>
    <w:rsid w:val="00C57C86"/>
    <w:rsid w:val="00C57DE4"/>
    <w:rsid w:val="00C57FC5"/>
    <w:rsid w:val="00C6054D"/>
    <w:rsid w:val="00C60DE5"/>
    <w:rsid w:val="00C61067"/>
    <w:rsid w:val="00C6311D"/>
    <w:rsid w:val="00C646DF"/>
    <w:rsid w:val="00C6495F"/>
    <w:rsid w:val="00C64C8F"/>
    <w:rsid w:val="00C65C1E"/>
    <w:rsid w:val="00C65FB2"/>
    <w:rsid w:val="00C674A8"/>
    <w:rsid w:val="00C67900"/>
    <w:rsid w:val="00C67ED5"/>
    <w:rsid w:val="00C71B32"/>
    <w:rsid w:val="00C73114"/>
    <w:rsid w:val="00C73BB9"/>
    <w:rsid w:val="00C73BD5"/>
    <w:rsid w:val="00C743F2"/>
    <w:rsid w:val="00C76585"/>
    <w:rsid w:val="00C76759"/>
    <w:rsid w:val="00C779C6"/>
    <w:rsid w:val="00C77E1D"/>
    <w:rsid w:val="00C8084F"/>
    <w:rsid w:val="00C80FBF"/>
    <w:rsid w:val="00C8131B"/>
    <w:rsid w:val="00C81659"/>
    <w:rsid w:val="00C8212F"/>
    <w:rsid w:val="00C82343"/>
    <w:rsid w:val="00C82D65"/>
    <w:rsid w:val="00C8331C"/>
    <w:rsid w:val="00C83D2A"/>
    <w:rsid w:val="00C841CD"/>
    <w:rsid w:val="00C84BAC"/>
    <w:rsid w:val="00C856A0"/>
    <w:rsid w:val="00C8676A"/>
    <w:rsid w:val="00C86AD1"/>
    <w:rsid w:val="00C8748B"/>
    <w:rsid w:val="00C87AF4"/>
    <w:rsid w:val="00C90758"/>
    <w:rsid w:val="00C908AD"/>
    <w:rsid w:val="00C92191"/>
    <w:rsid w:val="00C92FD0"/>
    <w:rsid w:val="00C9392F"/>
    <w:rsid w:val="00C93CE9"/>
    <w:rsid w:val="00C93F60"/>
    <w:rsid w:val="00C9459F"/>
    <w:rsid w:val="00C94B77"/>
    <w:rsid w:val="00C9561D"/>
    <w:rsid w:val="00C96533"/>
    <w:rsid w:val="00C96A66"/>
    <w:rsid w:val="00C971ED"/>
    <w:rsid w:val="00C977F6"/>
    <w:rsid w:val="00C97890"/>
    <w:rsid w:val="00C97AE2"/>
    <w:rsid w:val="00CA01A5"/>
    <w:rsid w:val="00CA0F90"/>
    <w:rsid w:val="00CA10FF"/>
    <w:rsid w:val="00CA14A7"/>
    <w:rsid w:val="00CA1533"/>
    <w:rsid w:val="00CA1AD3"/>
    <w:rsid w:val="00CA2CD8"/>
    <w:rsid w:val="00CA2DA9"/>
    <w:rsid w:val="00CA3008"/>
    <w:rsid w:val="00CA4517"/>
    <w:rsid w:val="00CA4637"/>
    <w:rsid w:val="00CA4891"/>
    <w:rsid w:val="00CA5C05"/>
    <w:rsid w:val="00CA5C62"/>
    <w:rsid w:val="00CA6E33"/>
    <w:rsid w:val="00CA7054"/>
    <w:rsid w:val="00CB08AD"/>
    <w:rsid w:val="00CB097A"/>
    <w:rsid w:val="00CB2867"/>
    <w:rsid w:val="00CB6250"/>
    <w:rsid w:val="00CB6A35"/>
    <w:rsid w:val="00CB71F1"/>
    <w:rsid w:val="00CB7A8D"/>
    <w:rsid w:val="00CC0591"/>
    <w:rsid w:val="00CC13C6"/>
    <w:rsid w:val="00CC1BDF"/>
    <w:rsid w:val="00CC2A92"/>
    <w:rsid w:val="00CC2AC3"/>
    <w:rsid w:val="00CC42CC"/>
    <w:rsid w:val="00CC50A4"/>
    <w:rsid w:val="00CC58B2"/>
    <w:rsid w:val="00CC652E"/>
    <w:rsid w:val="00CD0520"/>
    <w:rsid w:val="00CD13FA"/>
    <w:rsid w:val="00CD1663"/>
    <w:rsid w:val="00CD1D7A"/>
    <w:rsid w:val="00CD1E6C"/>
    <w:rsid w:val="00CD26B6"/>
    <w:rsid w:val="00CD2C98"/>
    <w:rsid w:val="00CD3DEC"/>
    <w:rsid w:val="00CD407C"/>
    <w:rsid w:val="00CD5200"/>
    <w:rsid w:val="00CD536F"/>
    <w:rsid w:val="00CD5B7A"/>
    <w:rsid w:val="00CD5EA6"/>
    <w:rsid w:val="00CD5EDE"/>
    <w:rsid w:val="00CD6426"/>
    <w:rsid w:val="00CD79F7"/>
    <w:rsid w:val="00CE055C"/>
    <w:rsid w:val="00CE1144"/>
    <w:rsid w:val="00CE13E8"/>
    <w:rsid w:val="00CE147A"/>
    <w:rsid w:val="00CE22B0"/>
    <w:rsid w:val="00CE24E5"/>
    <w:rsid w:val="00CE255F"/>
    <w:rsid w:val="00CE4351"/>
    <w:rsid w:val="00CE47FD"/>
    <w:rsid w:val="00CE4FBD"/>
    <w:rsid w:val="00CE5167"/>
    <w:rsid w:val="00CE5F46"/>
    <w:rsid w:val="00CE6491"/>
    <w:rsid w:val="00CE6DAF"/>
    <w:rsid w:val="00CE6DC1"/>
    <w:rsid w:val="00CE7129"/>
    <w:rsid w:val="00CE7206"/>
    <w:rsid w:val="00CE7416"/>
    <w:rsid w:val="00CE7ED4"/>
    <w:rsid w:val="00CF0689"/>
    <w:rsid w:val="00CF08FD"/>
    <w:rsid w:val="00CF0E83"/>
    <w:rsid w:val="00CF18D2"/>
    <w:rsid w:val="00CF20DE"/>
    <w:rsid w:val="00CF2F17"/>
    <w:rsid w:val="00CF30E3"/>
    <w:rsid w:val="00CF408B"/>
    <w:rsid w:val="00CF4D03"/>
    <w:rsid w:val="00CF5E60"/>
    <w:rsid w:val="00CF6172"/>
    <w:rsid w:val="00CF6A62"/>
    <w:rsid w:val="00CF71EA"/>
    <w:rsid w:val="00D00CAC"/>
    <w:rsid w:val="00D025D4"/>
    <w:rsid w:val="00D044A5"/>
    <w:rsid w:val="00D04C99"/>
    <w:rsid w:val="00D05361"/>
    <w:rsid w:val="00D054A6"/>
    <w:rsid w:val="00D06C86"/>
    <w:rsid w:val="00D06F09"/>
    <w:rsid w:val="00D07A89"/>
    <w:rsid w:val="00D1094D"/>
    <w:rsid w:val="00D10A45"/>
    <w:rsid w:val="00D10E53"/>
    <w:rsid w:val="00D1273E"/>
    <w:rsid w:val="00D12C2A"/>
    <w:rsid w:val="00D13E81"/>
    <w:rsid w:val="00D14039"/>
    <w:rsid w:val="00D142E5"/>
    <w:rsid w:val="00D154D9"/>
    <w:rsid w:val="00D15730"/>
    <w:rsid w:val="00D15AE8"/>
    <w:rsid w:val="00D15D33"/>
    <w:rsid w:val="00D1610E"/>
    <w:rsid w:val="00D1614A"/>
    <w:rsid w:val="00D163D6"/>
    <w:rsid w:val="00D16968"/>
    <w:rsid w:val="00D16AB1"/>
    <w:rsid w:val="00D16C35"/>
    <w:rsid w:val="00D17785"/>
    <w:rsid w:val="00D20766"/>
    <w:rsid w:val="00D2140B"/>
    <w:rsid w:val="00D21A1F"/>
    <w:rsid w:val="00D21E40"/>
    <w:rsid w:val="00D22143"/>
    <w:rsid w:val="00D22A05"/>
    <w:rsid w:val="00D23099"/>
    <w:rsid w:val="00D249D7"/>
    <w:rsid w:val="00D26A0D"/>
    <w:rsid w:val="00D26A11"/>
    <w:rsid w:val="00D272FD"/>
    <w:rsid w:val="00D31269"/>
    <w:rsid w:val="00D31BCD"/>
    <w:rsid w:val="00D31D2D"/>
    <w:rsid w:val="00D3351E"/>
    <w:rsid w:val="00D33D9F"/>
    <w:rsid w:val="00D34207"/>
    <w:rsid w:val="00D3523A"/>
    <w:rsid w:val="00D36A78"/>
    <w:rsid w:val="00D36CC2"/>
    <w:rsid w:val="00D36D41"/>
    <w:rsid w:val="00D37542"/>
    <w:rsid w:val="00D40991"/>
    <w:rsid w:val="00D41967"/>
    <w:rsid w:val="00D421FD"/>
    <w:rsid w:val="00D43AD8"/>
    <w:rsid w:val="00D43CDD"/>
    <w:rsid w:val="00D456D0"/>
    <w:rsid w:val="00D47F06"/>
    <w:rsid w:val="00D50001"/>
    <w:rsid w:val="00D5048D"/>
    <w:rsid w:val="00D51667"/>
    <w:rsid w:val="00D521B6"/>
    <w:rsid w:val="00D54288"/>
    <w:rsid w:val="00D544C6"/>
    <w:rsid w:val="00D55F8B"/>
    <w:rsid w:val="00D60350"/>
    <w:rsid w:val="00D60FBB"/>
    <w:rsid w:val="00D619A4"/>
    <w:rsid w:val="00D61B14"/>
    <w:rsid w:val="00D632E6"/>
    <w:rsid w:val="00D63538"/>
    <w:rsid w:val="00D63F6D"/>
    <w:rsid w:val="00D64A94"/>
    <w:rsid w:val="00D64B4F"/>
    <w:rsid w:val="00D64C17"/>
    <w:rsid w:val="00D64C9D"/>
    <w:rsid w:val="00D6560F"/>
    <w:rsid w:val="00D65DD3"/>
    <w:rsid w:val="00D6624F"/>
    <w:rsid w:val="00D662CD"/>
    <w:rsid w:val="00D6797B"/>
    <w:rsid w:val="00D700BA"/>
    <w:rsid w:val="00D70B54"/>
    <w:rsid w:val="00D7271A"/>
    <w:rsid w:val="00D73566"/>
    <w:rsid w:val="00D73DBA"/>
    <w:rsid w:val="00D74268"/>
    <w:rsid w:val="00D75DA7"/>
    <w:rsid w:val="00D77199"/>
    <w:rsid w:val="00D814D9"/>
    <w:rsid w:val="00D81D47"/>
    <w:rsid w:val="00D82A55"/>
    <w:rsid w:val="00D82BEC"/>
    <w:rsid w:val="00D83804"/>
    <w:rsid w:val="00D84CF4"/>
    <w:rsid w:val="00D855DF"/>
    <w:rsid w:val="00D856B5"/>
    <w:rsid w:val="00D859C8"/>
    <w:rsid w:val="00D85B80"/>
    <w:rsid w:val="00D86907"/>
    <w:rsid w:val="00D8716E"/>
    <w:rsid w:val="00D874BA"/>
    <w:rsid w:val="00D924F5"/>
    <w:rsid w:val="00D93078"/>
    <w:rsid w:val="00D930F9"/>
    <w:rsid w:val="00D93C99"/>
    <w:rsid w:val="00D94050"/>
    <w:rsid w:val="00D9444B"/>
    <w:rsid w:val="00D961C1"/>
    <w:rsid w:val="00D9725A"/>
    <w:rsid w:val="00D9760C"/>
    <w:rsid w:val="00DA0956"/>
    <w:rsid w:val="00DA1751"/>
    <w:rsid w:val="00DA1811"/>
    <w:rsid w:val="00DA2EC0"/>
    <w:rsid w:val="00DA2FB2"/>
    <w:rsid w:val="00DA34CA"/>
    <w:rsid w:val="00DA35C7"/>
    <w:rsid w:val="00DA4067"/>
    <w:rsid w:val="00DA4D7A"/>
    <w:rsid w:val="00DA6613"/>
    <w:rsid w:val="00DA6A75"/>
    <w:rsid w:val="00DA7DAE"/>
    <w:rsid w:val="00DB0034"/>
    <w:rsid w:val="00DB0871"/>
    <w:rsid w:val="00DB3100"/>
    <w:rsid w:val="00DB35F7"/>
    <w:rsid w:val="00DB3AB7"/>
    <w:rsid w:val="00DB4260"/>
    <w:rsid w:val="00DB4693"/>
    <w:rsid w:val="00DB47BB"/>
    <w:rsid w:val="00DB4B93"/>
    <w:rsid w:val="00DB4C23"/>
    <w:rsid w:val="00DB546D"/>
    <w:rsid w:val="00DB6A7A"/>
    <w:rsid w:val="00DB6C55"/>
    <w:rsid w:val="00DB7708"/>
    <w:rsid w:val="00DC0290"/>
    <w:rsid w:val="00DC08C9"/>
    <w:rsid w:val="00DC155B"/>
    <w:rsid w:val="00DC1F48"/>
    <w:rsid w:val="00DC1F4B"/>
    <w:rsid w:val="00DC33DC"/>
    <w:rsid w:val="00DC3839"/>
    <w:rsid w:val="00DC4F77"/>
    <w:rsid w:val="00DC550B"/>
    <w:rsid w:val="00DC752B"/>
    <w:rsid w:val="00DC76C9"/>
    <w:rsid w:val="00DC7BED"/>
    <w:rsid w:val="00DD02D1"/>
    <w:rsid w:val="00DD1A00"/>
    <w:rsid w:val="00DD2315"/>
    <w:rsid w:val="00DD291A"/>
    <w:rsid w:val="00DD2A75"/>
    <w:rsid w:val="00DD30D3"/>
    <w:rsid w:val="00DD3615"/>
    <w:rsid w:val="00DD3778"/>
    <w:rsid w:val="00DD3B66"/>
    <w:rsid w:val="00DD45CB"/>
    <w:rsid w:val="00DD4A49"/>
    <w:rsid w:val="00DD4D01"/>
    <w:rsid w:val="00DD4F68"/>
    <w:rsid w:val="00DD5661"/>
    <w:rsid w:val="00DD5733"/>
    <w:rsid w:val="00DD63DD"/>
    <w:rsid w:val="00DD68F9"/>
    <w:rsid w:val="00DD6E84"/>
    <w:rsid w:val="00DD723C"/>
    <w:rsid w:val="00DE1DBA"/>
    <w:rsid w:val="00DE3FEF"/>
    <w:rsid w:val="00DE4419"/>
    <w:rsid w:val="00DE504E"/>
    <w:rsid w:val="00DE599B"/>
    <w:rsid w:val="00DE706F"/>
    <w:rsid w:val="00DF0CDE"/>
    <w:rsid w:val="00DF1218"/>
    <w:rsid w:val="00DF254D"/>
    <w:rsid w:val="00DF366C"/>
    <w:rsid w:val="00DF485C"/>
    <w:rsid w:val="00DF4F35"/>
    <w:rsid w:val="00DF502A"/>
    <w:rsid w:val="00DF5434"/>
    <w:rsid w:val="00DF5DD9"/>
    <w:rsid w:val="00DF68A6"/>
    <w:rsid w:val="00DF732F"/>
    <w:rsid w:val="00DF78FD"/>
    <w:rsid w:val="00E00E9E"/>
    <w:rsid w:val="00E01577"/>
    <w:rsid w:val="00E01621"/>
    <w:rsid w:val="00E020FB"/>
    <w:rsid w:val="00E025C9"/>
    <w:rsid w:val="00E02843"/>
    <w:rsid w:val="00E02FBE"/>
    <w:rsid w:val="00E03CFF"/>
    <w:rsid w:val="00E04843"/>
    <w:rsid w:val="00E04E1D"/>
    <w:rsid w:val="00E05410"/>
    <w:rsid w:val="00E0554E"/>
    <w:rsid w:val="00E05ECD"/>
    <w:rsid w:val="00E068C8"/>
    <w:rsid w:val="00E074F6"/>
    <w:rsid w:val="00E106BB"/>
    <w:rsid w:val="00E10C2C"/>
    <w:rsid w:val="00E11163"/>
    <w:rsid w:val="00E157C6"/>
    <w:rsid w:val="00E15E65"/>
    <w:rsid w:val="00E16FBE"/>
    <w:rsid w:val="00E17490"/>
    <w:rsid w:val="00E17506"/>
    <w:rsid w:val="00E1782F"/>
    <w:rsid w:val="00E20169"/>
    <w:rsid w:val="00E22601"/>
    <w:rsid w:val="00E22633"/>
    <w:rsid w:val="00E235FD"/>
    <w:rsid w:val="00E250A8"/>
    <w:rsid w:val="00E25280"/>
    <w:rsid w:val="00E259BA"/>
    <w:rsid w:val="00E25F70"/>
    <w:rsid w:val="00E300D5"/>
    <w:rsid w:val="00E30112"/>
    <w:rsid w:val="00E31CCA"/>
    <w:rsid w:val="00E32327"/>
    <w:rsid w:val="00E337DE"/>
    <w:rsid w:val="00E3699B"/>
    <w:rsid w:val="00E37474"/>
    <w:rsid w:val="00E37FF1"/>
    <w:rsid w:val="00E40806"/>
    <w:rsid w:val="00E40BBC"/>
    <w:rsid w:val="00E417F7"/>
    <w:rsid w:val="00E43748"/>
    <w:rsid w:val="00E44940"/>
    <w:rsid w:val="00E46635"/>
    <w:rsid w:val="00E46BE9"/>
    <w:rsid w:val="00E50E08"/>
    <w:rsid w:val="00E5105B"/>
    <w:rsid w:val="00E51264"/>
    <w:rsid w:val="00E51A04"/>
    <w:rsid w:val="00E51A5F"/>
    <w:rsid w:val="00E5476C"/>
    <w:rsid w:val="00E54F09"/>
    <w:rsid w:val="00E55114"/>
    <w:rsid w:val="00E56465"/>
    <w:rsid w:val="00E57610"/>
    <w:rsid w:val="00E60FE3"/>
    <w:rsid w:val="00E62E41"/>
    <w:rsid w:val="00E636A5"/>
    <w:rsid w:val="00E6427D"/>
    <w:rsid w:val="00E6513D"/>
    <w:rsid w:val="00E653A3"/>
    <w:rsid w:val="00E66651"/>
    <w:rsid w:val="00E677AB"/>
    <w:rsid w:val="00E67C55"/>
    <w:rsid w:val="00E67F0F"/>
    <w:rsid w:val="00E71114"/>
    <w:rsid w:val="00E71696"/>
    <w:rsid w:val="00E722DC"/>
    <w:rsid w:val="00E73E70"/>
    <w:rsid w:val="00E74A22"/>
    <w:rsid w:val="00E7589B"/>
    <w:rsid w:val="00E75933"/>
    <w:rsid w:val="00E75ABB"/>
    <w:rsid w:val="00E75D9C"/>
    <w:rsid w:val="00E75ED4"/>
    <w:rsid w:val="00E77969"/>
    <w:rsid w:val="00E801A6"/>
    <w:rsid w:val="00E81370"/>
    <w:rsid w:val="00E82168"/>
    <w:rsid w:val="00E823E2"/>
    <w:rsid w:val="00E83639"/>
    <w:rsid w:val="00E83D86"/>
    <w:rsid w:val="00E83F73"/>
    <w:rsid w:val="00E87DCD"/>
    <w:rsid w:val="00E9045C"/>
    <w:rsid w:val="00E9054A"/>
    <w:rsid w:val="00E90C07"/>
    <w:rsid w:val="00E91DB0"/>
    <w:rsid w:val="00E926A6"/>
    <w:rsid w:val="00E94583"/>
    <w:rsid w:val="00E95700"/>
    <w:rsid w:val="00E95FD8"/>
    <w:rsid w:val="00E96AF9"/>
    <w:rsid w:val="00E96B40"/>
    <w:rsid w:val="00E96FD8"/>
    <w:rsid w:val="00EA05E3"/>
    <w:rsid w:val="00EA0712"/>
    <w:rsid w:val="00EA15FF"/>
    <w:rsid w:val="00EA3828"/>
    <w:rsid w:val="00EA3E3F"/>
    <w:rsid w:val="00EA493C"/>
    <w:rsid w:val="00EA5294"/>
    <w:rsid w:val="00EA52A9"/>
    <w:rsid w:val="00EA54C3"/>
    <w:rsid w:val="00EA5E98"/>
    <w:rsid w:val="00EA7032"/>
    <w:rsid w:val="00EA72BE"/>
    <w:rsid w:val="00EA758B"/>
    <w:rsid w:val="00EA7C9A"/>
    <w:rsid w:val="00EB08B2"/>
    <w:rsid w:val="00EB1AA0"/>
    <w:rsid w:val="00EB3598"/>
    <w:rsid w:val="00EB3CF5"/>
    <w:rsid w:val="00EB47EA"/>
    <w:rsid w:val="00EB4C21"/>
    <w:rsid w:val="00EB5893"/>
    <w:rsid w:val="00EB6E99"/>
    <w:rsid w:val="00EB6FAE"/>
    <w:rsid w:val="00EC0AAF"/>
    <w:rsid w:val="00EC0C12"/>
    <w:rsid w:val="00EC1259"/>
    <w:rsid w:val="00EC2617"/>
    <w:rsid w:val="00EC3438"/>
    <w:rsid w:val="00EC43D9"/>
    <w:rsid w:val="00EC46D4"/>
    <w:rsid w:val="00EC4AFA"/>
    <w:rsid w:val="00EC5660"/>
    <w:rsid w:val="00EC5E2E"/>
    <w:rsid w:val="00EC5E78"/>
    <w:rsid w:val="00EC5FCD"/>
    <w:rsid w:val="00EC61D5"/>
    <w:rsid w:val="00EC637B"/>
    <w:rsid w:val="00EC6FAC"/>
    <w:rsid w:val="00EC7852"/>
    <w:rsid w:val="00ED0436"/>
    <w:rsid w:val="00ED10FB"/>
    <w:rsid w:val="00ED145E"/>
    <w:rsid w:val="00ED2F96"/>
    <w:rsid w:val="00ED3EF2"/>
    <w:rsid w:val="00ED4B2C"/>
    <w:rsid w:val="00ED5AED"/>
    <w:rsid w:val="00ED775B"/>
    <w:rsid w:val="00EE0451"/>
    <w:rsid w:val="00EE1783"/>
    <w:rsid w:val="00EE275B"/>
    <w:rsid w:val="00EE2986"/>
    <w:rsid w:val="00EE2E4B"/>
    <w:rsid w:val="00EE4B9B"/>
    <w:rsid w:val="00EE52C3"/>
    <w:rsid w:val="00EE588B"/>
    <w:rsid w:val="00EE5F22"/>
    <w:rsid w:val="00EE628B"/>
    <w:rsid w:val="00EE682C"/>
    <w:rsid w:val="00EE6A19"/>
    <w:rsid w:val="00EE7FF9"/>
    <w:rsid w:val="00EF0FBF"/>
    <w:rsid w:val="00EF1EE3"/>
    <w:rsid w:val="00EF21F1"/>
    <w:rsid w:val="00EF2212"/>
    <w:rsid w:val="00EF273A"/>
    <w:rsid w:val="00EF2B72"/>
    <w:rsid w:val="00EF2DE8"/>
    <w:rsid w:val="00EF3472"/>
    <w:rsid w:val="00EF4564"/>
    <w:rsid w:val="00EF469B"/>
    <w:rsid w:val="00EF5FA9"/>
    <w:rsid w:val="00EF6DD4"/>
    <w:rsid w:val="00F00676"/>
    <w:rsid w:val="00F01BB2"/>
    <w:rsid w:val="00F020F5"/>
    <w:rsid w:val="00F02D72"/>
    <w:rsid w:val="00F02E07"/>
    <w:rsid w:val="00F04304"/>
    <w:rsid w:val="00F04D6A"/>
    <w:rsid w:val="00F0556D"/>
    <w:rsid w:val="00F06406"/>
    <w:rsid w:val="00F10244"/>
    <w:rsid w:val="00F107F8"/>
    <w:rsid w:val="00F12612"/>
    <w:rsid w:val="00F12A75"/>
    <w:rsid w:val="00F13F69"/>
    <w:rsid w:val="00F14A43"/>
    <w:rsid w:val="00F1518F"/>
    <w:rsid w:val="00F15A53"/>
    <w:rsid w:val="00F17956"/>
    <w:rsid w:val="00F21121"/>
    <w:rsid w:val="00F21D91"/>
    <w:rsid w:val="00F21E3D"/>
    <w:rsid w:val="00F2215A"/>
    <w:rsid w:val="00F223FB"/>
    <w:rsid w:val="00F224F6"/>
    <w:rsid w:val="00F25104"/>
    <w:rsid w:val="00F317BA"/>
    <w:rsid w:val="00F31825"/>
    <w:rsid w:val="00F319A8"/>
    <w:rsid w:val="00F32932"/>
    <w:rsid w:val="00F3334A"/>
    <w:rsid w:val="00F337D0"/>
    <w:rsid w:val="00F33A49"/>
    <w:rsid w:val="00F34100"/>
    <w:rsid w:val="00F35A14"/>
    <w:rsid w:val="00F3620B"/>
    <w:rsid w:val="00F36981"/>
    <w:rsid w:val="00F36F11"/>
    <w:rsid w:val="00F4045C"/>
    <w:rsid w:val="00F40776"/>
    <w:rsid w:val="00F420A2"/>
    <w:rsid w:val="00F43028"/>
    <w:rsid w:val="00F43130"/>
    <w:rsid w:val="00F4339E"/>
    <w:rsid w:val="00F43682"/>
    <w:rsid w:val="00F43B0D"/>
    <w:rsid w:val="00F4446B"/>
    <w:rsid w:val="00F44531"/>
    <w:rsid w:val="00F44849"/>
    <w:rsid w:val="00F4569A"/>
    <w:rsid w:val="00F45768"/>
    <w:rsid w:val="00F47EAE"/>
    <w:rsid w:val="00F50168"/>
    <w:rsid w:val="00F5031C"/>
    <w:rsid w:val="00F50783"/>
    <w:rsid w:val="00F51667"/>
    <w:rsid w:val="00F51A7F"/>
    <w:rsid w:val="00F51CE5"/>
    <w:rsid w:val="00F520D4"/>
    <w:rsid w:val="00F526C8"/>
    <w:rsid w:val="00F52EA3"/>
    <w:rsid w:val="00F53FC1"/>
    <w:rsid w:val="00F55D6C"/>
    <w:rsid w:val="00F56488"/>
    <w:rsid w:val="00F57439"/>
    <w:rsid w:val="00F600D9"/>
    <w:rsid w:val="00F60E9D"/>
    <w:rsid w:val="00F60F6F"/>
    <w:rsid w:val="00F6243B"/>
    <w:rsid w:val="00F63715"/>
    <w:rsid w:val="00F6378D"/>
    <w:rsid w:val="00F63F47"/>
    <w:rsid w:val="00F646C1"/>
    <w:rsid w:val="00F65805"/>
    <w:rsid w:val="00F668B9"/>
    <w:rsid w:val="00F66A26"/>
    <w:rsid w:val="00F66E70"/>
    <w:rsid w:val="00F672D3"/>
    <w:rsid w:val="00F7058B"/>
    <w:rsid w:val="00F707EF"/>
    <w:rsid w:val="00F71F40"/>
    <w:rsid w:val="00F725C8"/>
    <w:rsid w:val="00F7282F"/>
    <w:rsid w:val="00F728EA"/>
    <w:rsid w:val="00F72D0F"/>
    <w:rsid w:val="00F73419"/>
    <w:rsid w:val="00F7411F"/>
    <w:rsid w:val="00F74394"/>
    <w:rsid w:val="00F74740"/>
    <w:rsid w:val="00F74782"/>
    <w:rsid w:val="00F74D94"/>
    <w:rsid w:val="00F75780"/>
    <w:rsid w:val="00F76A17"/>
    <w:rsid w:val="00F7731F"/>
    <w:rsid w:val="00F77AB4"/>
    <w:rsid w:val="00F800DA"/>
    <w:rsid w:val="00F80911"/>
    <w:rsid w:val="00F80A89"/>
    <w:rsid w:val="00F80DED"/>
    <w:rsid w:val="00F8126C"/>
    <w:rsid w:val="00F818E9"/>
    <w:rsid w:val="00F81ACF"/>
    <w:rsid w:val="00F82CC3"/>
    <w:rsid w:val="00F853D7"/>
    <w:rsid w:val="00F854E2"/>
    <w:rsid w:val="00F85561"/>
    <w:rsid w:val="00F86AC7"/>
    <w:rsid w:val="00F87203"/>
    <w:rsid w:val="00F87581"/>
    <w:rsid w:val="00F87970"/>
    <w:rsid w:val="00F90559"/>
    <w:rsid w:val="00F91A84"/>
    <w:rsid w:val="00F91FAA"/>
    <w:rsid w:val="00F9221E"/>
    <w:rsid w:val="00F9265F"/>
    <w:rsid w:val="00F9273F"/>
    <w:rsid w:val="00F92C6F"/>
    <w:rsid w:val="00F92DF1"/>
    <w:rsid w:val="00F9345D"/>
    <w:rsid w:val="00F93770"/>
    <w:rsid w:val="00F93F20"/>
    <w:rsid w:val="00F95D8A"/>
    <w:rsid w:val="00F96554"/>
    <w:rsid w:val="00F969B7"/>
    <w:rsid w:val="00F96B4C"/>
    <w:rsid w:val="00F97486"/>
    <w:rsid w:val="00F97DDD"/>
    <w:rsid w:val="00FA093C"/>
    <w:rsid w:val="00FA18A5"/>
    <w:rsid w:val="00FA19FC"/>
    <w:rsid w:val="00FA2382"/>
    <w:rsid w:val="00FA2514"/>
    <w:rsid w:val="00FA2717"/>
    <w:rsid w:val="00FA3FFD"/>
    <w:rsid w:val="00FA469D"/>
    <w:rsid w:val="00FA6691"/>
    <w:rsid w:val="00FB043C"/>
    <w:rsid w:val="00FB0B0A"/>
    <w:rsid w:val="00FB1030"/>
    <w:rsid w:val="00FB19AD"/>
    <w:rsid w:val="00FB1C41"/>
    <w:rsid w:val="00FB1E94"/>
    <w:rsid w:val="00FB2698"/>
    <w:rsid w:val="00FB26C1"/>
    <w:rsid w:val="00FB283E"/>
    <w:rsid w:val="00FB2C0B"/>
    <w:rsid w:val="00FB2DD4"/>
    <w:rsid w:val="00FB5197"/>
    <w:rsid w:val="00FB5D9C"/>
    <w:rsid w:val="00FB6326"/>
    <w:rsid w:val="00FB7C9C"/>
    <w:rsid w:val="00FC0BF4"/>
    <w:rsid w:val="00FC13ED"/>
    <w:rsid w:val="00FC16B8"/>
    <w:rsid w:val="00FC4311"/>
    <w:rsid w:val="00FC5780"/>
    <w:rsid w:val="00FC5EC2"/>
    <w:rsid w:val="00FC6204"/>
    <w:rsid w:val="00FC6543"/>
    <w:rsid w:val="00FC7233"/>
    <w:rsid w:val="00FC7994"/>
    <w:rsid w:val="00FC7C85"/>
    <w:rsid w:val="00FD0BD4"/>
    <w:rsid w:val="00FD1DC3"/>
    <w:rsid w:val="00FD257F"/>
    <w:rsid w:val="00FD2CE3"/>
    <w:rsid w:val="00FD5407"/>
    <w:rsid w:val="00FD66B3"/>
    <w:rsid w:val="00FD6DB8"/>
    <w:rsid w:val="00FD7358"/>
    <w:rsid w:val="00FD75C2"/>
    <w:rsid w:val="00FE1D2A"/>
    <w:rsid w:val="00FE28A7"/>
    <w:rsid w:val="00FE41BD"/>
    <w:rsid w:val="00FE4F11"/>
    <w:rsid w:val="00FE5618"/>
    <w:rsid w:val="00FE5B94"/>
    <w:rsid w:val="00FE5C19"/>
    <w:rsid w:val="00FE67E5"/>
    <w:rsid w:val="00FE7944"/>
    <w:rsid w:val="00FE7D51"/>
    <w:rsid w:val="00FF06CF"/>
    <w:rsid w:val="00FF0AC8"/>
    <w:rsid w:val="00FF212C"/>
    <w:rsid w:val="00FF23A9"/>
    <w:rsid w:val="00FF2635"/>
    <w:rsid w:val="00FF2991"/>
    <w:rsid w:val="00FF5B3F"/>
    <w:rsid w:val="00FF6E7C"/>
    <w:rsid w:val="00FF7E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08FBA"/>
  <w15:docId w15:val="{07D7810C-9DA1-4E6D-B482-EFC8CA4E6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25DFE"/>
  </w:style>
  <w:style w:type="paragraph" w:styleId="Titolo1">
    <w:name w:val="heading 1"/>
    <w:basedOn w:val="Normale"/>
    <w:next w:val="Normale"/>
    <w:link w:val="Titolo1Carattere"/>
    <w:qFormat/>
    <w:rsid w:val="000A272C"/>
    <w:pPr>
      <w:keepNext/>
      <w:outlineLvl w:val="0"/>
    </w:pPr>
    <w:rPr>
      <w:rFonts w:ascii="Script MT Bold" w:hAnsi="Script MT Bold"/>
      <w:b/>
      <w:i/>
    </w:rPr>
  </w:style>
  <w:style w:type="paragraph" w:styleId="Titolo2">
    <w:name w:val="heading 2"/>
    <w:basedOn w:val="Normale"/>
    <w:next w:val="Normale"/>
    <w:qFormat/>
    <w:rsid w:val="000A272C"/>
    <w:pPr>
      <w:keepNext/>
      <w:outlineLvl w:val="1"/>
    </w:pPr>
    <w:rPr>
      <w:rFonts w:ascii="Arial" w:hAnsi="Arial"/>
      <w:i/>
      <w:sz w:val="22"/>
    </w:rPr>
  </w:style>
  <w:style w:type="paragraph" w:styleId="Titolo3">
    <w:name w:val="heading 3"/>
    <w:basedOn w:val="Normale"/>
    <w:next w:val="Normale"/>
    <w:qFormat/>
    <w:rsid w:val="000A272C"/>
    <w:pPr>
      <w:keepNext/>
      <w:jc w:val="center"/>
      <w:outlineLvl w:val="2"/>
    </w:pPr>
    <w:rPr>
      <w:rFonts w:ascii="Arial" w:hAnsi="Arial"/>
      <w:b/>
      <w:i/>
      <w:sz w:val="22"/>
    </w:rPr>
  </w:style>
  <w:style w:type="paragraph" w:styleId="Titolo4">
    <w:name w:val="heading 4"/>
    <w:basedOn w:val="Normale"/>
    <w:next w:val="Normale"/>
    <w:qFormat/>
    <w:rsid w:val="000A272C"/>
    <w:pPr>
      <w:keepNext/>
      <w:outlineLvl w:val="3"/>
    </w:pPr>
    <w:rPr>
      <w:rFonts w:ascii="Arial" w:hAnsi="Arial"/>
      <w:b/>
      <w:i/>
      <w:sz w:val="22"/>
    </w:rPr>
  </w:style>
  <w:style w:type="paragraph" w:styleId="Titolo5">
    <w:name w:val="heading 5"/>
    <w:basedOn w:val="Normale"/>
    <w:next w:val="Normale"/>
    <w:link w:val="Titolo5Carattere"/>
    <w:qFormat/>
    <w:rsid w:val="000A272C"/>
    <w:pPr>
      <w:keepNext/>
      <w:jc w:val="center"/>
      <w:outlineLvl w:val="4"/>
    </w:pPr>
    <w:rPr>
      <w:rFonts w:ascii="Arial" w:hAnsi="Arial"/>
      <w:b/>
      <w:sz w:val="28"/>
    </w:rPr>
  </w:style>
  <w:style w:type="paragraph" w:styleId="Titolo6">
    <w:name w:val="heading 6"/>
    <w:basedOn w:val="Normale"/>
    <w:next w:val="Normale"/>
    <w:qFormat/>
    <w:rsid w:val="000A272C"/>
    <w:pPr>
      <w:keepNext/>
      <w:jc w:val="center"/>
      <w:outlineLvl w:val="5"/>
    </w:pPr>
    <w:rPr>
      <w:rFonts w:ascii="Arial" w:hAnsi="Arial"/>
      <w:b/>
      <w:sz w:val="22"/>
    </w:rPr>
  </w:style>
  <w:style w:type="paragraph" w:styleId="Titolo7">
    <w:name w:val="heading 7"/>
    <w:basedOn w:val="Normale"/>
    <w:next w:val="Normale"/>
    <w:qFormat/>
    <w:rsid w:val="000A272C"/>
    <w:pPr>
      <w:keepNext/>
      <w:ind w:left="142" w:hanging="142"/>
      <w:jc w:val="center"/>
      <w:outlineLvl w:val="6"/>
    </w:pPr>
    <w:rPr>
      <w:rFonts w:ascii="Arial" w:hAnsi="Arial"/>
      <w:b/>
      <w:sz w:val="22"/>
    </w:rPr>
  </w:style>
  <w:style w:type="paragraph" w:styleId="Titolo8">
    <w:name w:val="heading 8"/>
    <w:basedOn w:val="Normale"/>
    <w:next w:val="Normale"/>
    <w:qFormat/>
    <w:rsid w:val="000A272C"/>
    <w:pPr>
      <w:keepNext/>
      <w:jc w:val="both"/>
      <w:outlineLvl w:val="7"/>
    </w:pPr>
    <w:rPr>
      <w:rFonts w:ascii="Arial" w:hAnsi="Arial"/>
      <w:sz w:val="22"/>
    </w:rPr>
  </w:style>
  <w:style w:type="paragraph" w:styleId="Titolo9">
    <w:name w:val="heading 9"/>
    <w:basedOn w:val="Normale"/>
    <w:next w:val="Normale"/>
    <w:qFormat/>
    <w:rsid w:val="000A272C"/>
    <w:pPr>
      <w:keepNext/>
      <w:jc w:val="center"/>
      <w:outlineLvl w:val="8"/>
    </w:pPr>
    <w:rPr>
      <w:b/>
      <w:bCs/>
      <w:color w:val="000000"/>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0A272C"/>
    <w:pPr>
      <w:jc w:val="center"/>
    </w:pPr>
    <w:rPr>
      <w:rFonts w:ascii="Arial" w:hAnsi="Arial"/>
      <w:b/>
      <w:i/>
      <w:sz w:val="22"/>
    </w:rPr>
  </w:style>
  <w:style w:type="paragraph" w:styleId="Rientrocorpodeltesto">
    <w:name w:val="Body Text Indent"/>
    <w:basedOn w:val="Normale"/>
    <w:rsid w:val="000A272C"/>
    <w:pPr>
      <w:ind w:left="284" w:hanging="284"/>
    </w:pPr>
    <w:rPr>
      <w:rFonts w:ascii="Arial" w:hAnsi="Arial"/>
      <w:b/>
      <w:sz w:val="22"/>
    </w:rPr>
  </w:style>
  <w:style w:type="paragraph" w:styleId="Corpodeltesto2">
    <w:name w:val="Body Text 2"/>
    <w:basedOn w:val="Normale"/>
    <w:rsid w:val="000A272C"/>
    <w:rPr>
      <w:rFonts w:ascii="Arial" w:hAnsi="Arial"/>
      <w:sz w:val="22"/>
    </w:rPr>
  </w:style>
  <w:style w:type="paragraph" w:styleId="Pidipagina">
    <w:name w:val="footer"/>
    <w:basedOn w:val="Normale"/>
    <w:link w:val="PidipaginaCarattere"/>
    <w:uiPriority w:val="99"/>
    <w:rsid w:val="000A272C"/>
    <w:pPr>
      <w:tabs>
        <w:tab w:val="center" w:pos="4819"/>
        <w:tab w:val="right" w:pos="9638"/>
      </w:tabs>
    </w:pPr>
  </w:style>
  <w:style w:type="character" w:styleId="Numeropagina">
    <w:name w:val="page number"/>
    <w:basedOn w:val="Carpredefinitoparagrafo"/>
    <w:rsid w:val="000A272C"/>
  </w:style>
  <w:style w:type="paragraph" w:styleId="Corpodeltesto3">
    <w:name w:val="Body Text 3"/>
    <w:basedOn w:val="Normale"/>
    <w:rsid w:val="000A272C"/>
    <w:pPr>
      <w:jc w:val="center"/>
    </w:pPr>
    <w:rPr>
      <w:b/>
      <w:sz w:val="28"/>
    </w:rPr>
  </w:style>
  <w:style w:type="paragraph" w:styleId="Rientrocorpodeltesto2">
    <w:name w:val="Body Text Indent 2"/>
    <w:basedOn w:val="Normale"/>
    <w:rsid w:val="000A272C"/>
    <w:pPr>
      <w:ind w:left="284"/>
    </w:pPr>
    <w:rPr>
      <w:rFonts w:ascii="Arial" w:hAnsi="Arial"/>
      <w:sz w:val="22"/>
    </w:rPr>
  </w:style>
  <w:style w:type="paragraph" w:styleId="Rientrocorpodeltesto3">
    <w:name w:val="Body Text Indent 3"/>
    <w:basedOn w:val="Normale"/>
    <w:rsid w:val="000A272C"/>
    <w:pPr>
      <w:ind w:left="213"/>
    </w:pPr>
    <w:rPr>
      <w:rFonts w:ascii="Arial" w:hAnsi="Arial"/>
      <w:noProof/>
    </w:rPr>
  </w:style>
  <w:style w:type="character" w:styleId="Rimandocommento">
    <w:name w:val="annotation reference"/>
    <w:basedOn w:val="Carpredefinitoparagrafo"/>
    <w:rsid w:val="000A272C"/>
    <w:rPr>
      <w:sz w:val="16"/>
      <w:szCs w:val="16"/>
    </w:rPr>
  </w:style>
  <w:style w:type="paragraph" w:styleId="Testocommento">
    <w:name w:val="annotation text"/>
    <w:basedOn w:val="Normale"/>
    <w:link w:val="TestocommentoCarattere"/>
    <w:qFormat/>
    <w:rsid w:val="000A272C"/>
  </w:style>
  <w:style w:type="paragraph" w:customStyle="1" w:styleId="Corpodeltesto21">
    <w:name w:val="Corpo del testo 21"/>
    <w:basedOn w:val="Normale"/>
    <w:rsid w:val="000A272C"/>
    <w:pPr>
      <w:widowControl w:val="0"/>
      <w:shd w:val="clear" w:color="auto" w:fill="C0C0C0"/>
      <w:overflowPunct w:val="0"/>
      <w:autoSpaceDE w:val="0"/>
      <w:autoSpaceDN w:val="0"/>
      <w:adjustRightInd w:val="0"/>
      <w:spacing w:line="480" w:lineRule="exact"/>
      <w:jc w:val="both"/>
      <w:textAlignment w:val="baseline"/>
    </w:pPr>
    <w:rPr>
      <w:sz w:val="24"/>
    </w:rPr>
  </w:style>
  <w:style w:type="character" w:customStyle="1" w:styleId="StileArial11pt">
    <w:name w:val="Stile Arial 11 pt"/>
    <w:basedOn w:val="Carpredefinitoparagrafo"/>
    <w:rsid w:val="00FE41BD"/>
    <w:rPr>
      <w:rFonts w:ascii="Arial" w:hAnsi="Arial" w:cs="Arial"/>
      <w:sz w:val="22"/>
      <w:szCs w:val="22"/>
    </w:rPr>
  </w:style>
  <w:style w:type="paragraph" w:styleId="Testofumetto">
    <w:name w:val="Balloon Text"/>
    <w:basedOn w:val="Normale"/>
    <w:semiHidden/>
    <w:rsid w:val="000A272C"/>
    <w:rPr>
      <w:rFonts w:ascii="Tahoma" w:hAnsi="Tahoma" w:cs="Tahoma"/>
      <w:sz w:val="16"/>
      <w:szCs w:val="16"/>
    </w:rPr>
  </w:style>
  <w:style w:type="paragraph" w:styleId="Intestazione">
    <w:name w:val="header"/>
    <w:basedOn w:val="Normale"/>
    <w:rsid w:val="000A272C"/>
    <w:pPr>
      <w:tabs>
        <w:tab w:val="center" w:pos="4819"/>
        <w:tab w:val="right" w:pos="9638"/>
      </w:tabs>
    </w:pPr>
  </w:style>
  <w:style w:type="paragraph" w:styleId="Testodelblocco">
    <w:name w:val="Block Text"/>
    <w:basedOn w:val="Normale"/>
    <w:rsid w:val="000A272C"/>
    <w:pPr>
      <w:widowControl w:val="0"/>
      <w:overflowPunct w:val="0"/>
      <w:autoSpaceDE w:val="0"/>
      <w:autoSpaceDN w:val="0"/>
      <w:adjustRightInd w:val="0"/>
      <w:spacing w:line="480" w:lineRule="exact"/>
      <w:ind w:left="-57" w:right="-57"/>
      <w:jc w:val="both"/>
      <w:textAlignment w:val="baseline"/>
    </w:pPr>
    <w:rPr>
      <w:sz w:val="24"/>
    </w:rPr>
  </w:style>
  <w:style w:type="paragraph" w:styleId="Paragrafoelenco">
    <w:name w:val="List Paragraph"/>
    <w:basedOn w:val="Normale"/>
    <w:uiPriority w:val="1"/>
    <w:qFormat/>
    <w:rsid w:val="00866553"/>
    <w:pPr>
      <w:ind w:left="720"/>
      <w:contextualSpacing/>
    </w:pPr>
  </w:style>
  <w:style w:type="paragraph" w:styleId="Sottotitolo">
    <w:name w:val="Subtitle"/>
    <w:basedOn w:val="Normale"/>
    <w:next w:val="Normale"/>
    <w:link w:val="SottotitoloCarattere"/>
    <w:uiPriority w:val="11"/>
    <w:qFormat/>
    <w:rsid w:val="00457DC1"/>
    <w:pPr>
      <w:numPr>
        <w:ilvl w:val="1"/>
      </w:numPr>
      <w:spacing w:line="566" w:lineRule="exact"/>
    </w:pPr>
    <w:rPr>
      <w:rFonts w:ascii="Cambria" w:hAnsi="Cambria"/>
      <w:b/>
      <w:bCs/>
      <w:i/>
      <w:iCs/>
      <w:color w:val="4F81BD"/>
      <w:spacing w:val="15"/>
      <w:sz w:val="24"/>
      <w:szCs w:val="24"/>
    </w:rPr>
  </w:style>
  <w:style w:type="character" w:customStyle="1" w:styleId="SottotitoloCarattere">
    <w:name w:val="Sottotitolo Carattere"/>
    <w:basedOn w:val="Carpredefinitoparagrafo"/>
    <w:link w:val="Sottotitolo"/>
    <w:uiPriority w:val="11"/>
    <w:rsid w:val="00457DC1"/>
    <w:rPr>
      <w:rFonts w:ascii="Cambria" w:hAnsi="Cambria"/>
      <w:b/>
      <w:bCs/>
      <w:i/>
      <w:iCs/>
      <w:color w:val="4F81BD"/>
      <w:spacing w:val="15"/>
      <w:sz w:val="24"/>
      <w:szCs w:val="24"/>
    </w:rPr>
  </w:style>
  <w:style w:type="paragraph" w:customStyle="1" w:styleId="Legale">
    <w:name w:val="Legale"/>
    <w:basedOn w:val="Corpotesto"/>
    <w:link w:val="LegaleCarattere"/>
    <w:rsid w:val="004041DC"/>
    <w:pPr>
      <w:spacing w:before="240" w:line="360" w:lineRule="auto"/>
      <w:jc w:val="both"/>
    </w:pPr>
    <w:rPr>
      <w:b w:val="0"/>
      <w:i w:val="0"/>
      <w:snapToGrid w:val="0"/>
      <w:sz w:val="24"/>
    </w:rPr>
  </w:style>
  <w:style w:type="character" w:customStyle="1" w:styleId="LegaleCarattere">
    <w:name w:val="Legale Carattere"/>
    <w:basedOn w:val="Carpredefinitoparagrafo"/>
    <w:link w:val="Legale"/>
    <w:rsid w:val="004041DC"/>
    <w:rPr>
      <w:rFonts w:ascii="Arial" w:hAnsi="Arial"/>
      <w:snapToGrid w:val="0"/>
      <w:sz w:val="24"/>
    </w:rPr>
  </w:style>
  <w:style w:type="character" w:styleId="Riferimentointenso">
    <w:name w:val="Intense Reference"/>
    <w:basedOn w:val="Carpredefinitoparagrafo"/>
    <w:uiPriority w:val="32"/>
    <w:qFormat/>
    <w:rsid w:val="007663C6"/>
    <w:rPr>
      <w:b/>
      <w:bCs/>
      <w:smallCaps/>
      <w:color w:val="C0504D" w:themeColor="accent2"/>
      <w:spacing w:val="5"/>
      <w:u w:val="single"/>
    </w:rPr>
  </w:style>
  <w:style w:type="character" w:customStyle="1" w:styleId="Titolo1Carattere">
    <w:name w:val="Titolo 1 Carattere"/>
    <w:basedOn w:val="Carpredefinitoparagrafo"/>
    <w:link w:val="Titolo1"/>
    <w:rsid w:val="000B0475"/>
    <w:rPr>
      <w:rFonts w:ascii="Script MT Bold" w:hAnsi="Script MT Bold"/>
      <w:b/>
      <w:i/>
    </w:rPr>
  </w:style>
  <w:style w:type="character" w:styleId="Collegamentoipertestuale">
    <w:name w:val="Hyperlink"/>
    <w:basedOn w:val="Carpredefinitoparagrafo"/>
    <w:rsid w:val="00E40BBC"/>
    <w:rPr>
      <w:color w:val="0000FF" w:themeColor="hyperlink"/>
      <w:u w:val="single"/>
    </w:rPr>
  </w:style>
  <w:style w:type="table" w:styleId="Grigliatabella">
    <w:name w:val="Table Grid"/>
    <w:basedOn w:val="Tabellanormale"/>
    <w:rsid w:val="006A5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0200DF"/>
  </w:style>
  <w:style w:type="character" w:customStyle="1" w:styleId="TestonotadichiusuraCarattere">
    <w:name w:val="Testo nota di chiusura Carattere"/>
    <w:basedOn w:val="Carpredefinitoparagrafo"/>
    <w:link w:val="Testonotadichiusura"/>
    <w:rsid w:val="000200DF"/>
  </w:style>
  <w:style w:type="character" w:styleId="Rimandonotadichiusura">
    <w:name w:val="endnote reference"/>
    <w:basedOn w:val="Carpredefinitoparagrafo"/>
    <w:rsid w:val="000200DF"/>
    <w:rPr>
      <w:vertAlign w:val="superscript"/>
    </w:rPr>
  </w:style>
  <w:style w:type="character" w:customStyle="1" w:styleId="CorpotestoCarattere">
    <w:name w:val="Corpo testo Carattere"/>
    <w:basedOn w:val="Carpredefinitoparagrafo"/>
    <w:link w:val="Corpotesto"/>
    <w:rsid w:val="000F57F7"/>
    <w:rPr>
      <w:rFonts w:ascii="Arial" w:hAnsi="Arial"/>
      <w:b/>
      <w:i/>
      <w:sz w:val="22"/>
    </w:rPr>
  </w:style>
  <w:style w:type="character" w:customStyle="1" w:styleId="Titolo5Carattere">
    <w:name w:val="Titolo 5 Carattere"/>
    <w:basedOn w:val="Carpredefinitoparagrafo"/>
    <w:link w:val="Titolo5"/>
    <w:rsid w:val="006C76F2"/>
    <w:rPr>
      <w:rFonts w:ascii="Arial" w:hAnsi="Arial"/>
      <w:b/>
      <w:sz w:val="28"/>
    </w:rPr>
  </w:style>
  <w:style w:type="character" w:styleId="Enfasigrassetto">
    <w:name w:val="Strong"/>
    <w:basedOn w:val="Carpredefinitoparagrafo"/>
    <w:qFormat/>
    <w:rsid w:val="00C17062"/>
    <w:rPr>
      <w:b/>
      <w:bCs/>
    </w:rPr>
  </w:style>
  <w:style w:type="paragraph" w:customStyle="1" w:styleId="Default">
    <w:name w:val="Default"/>
    <w:qFormat/>
    <w:rsid w:val="004B5DB0"/>
    <w:pPr>
      <w:autoSpaceDE w:val="0"/>
      <w:autoSpaceDN w:val="0"/>
      <w:adjustRightInd w:val="0"/>
    </w:pPr>
    <w:rPr>
      <w:color w:val="000000"/>
      <w:sz w:val="24"/>
      <w:szCs w:val="24"/>
    </w:rPr>
  </w:style>
  <w:style w:type="character" w:customStyle="1" w:styleId="TestocommentoCarattere">
    <w:name w:val="Testo commento Carattere"/>
    <w:link w:val="Testocommento"/>
    <w:rsid w:val="00E250A8"/>
  </w:style>
  <w:style w:type="character" w:customStyle="1" w:styleId="PidipaginaCarattere">
    <w:name w:val="Piè di pagina Carattere"/>
    <w:link w:val="Pidipagina"/>
    <w:uiPriority w:val="99"/>
    <w:rsid w:val="00B50B09"/>
  </w:style>
  <w:style w:type="character" w:styleId="Menzionenonrisolta">
    <w:name w:val="Unresolved Mention"/>
    <w:basedOn w:val="Carpredefinitoparagrafo"/>
    <w:uiPriority w:val="99"/>
    <w:semiHidden/>
    <w:unhideWhenUsed/>
    <w:rsid w:val="00184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23376">
      <w:bodyDiv w:val="1"/>
      <w:marLeft w:val="0"/>
      <w:marRight w:val="0"/>
      <w:marTop w:val="0"/>
      <w:marBottom w:val="0"/>
      <w:divBdr>
        <w:top w:val="none" w:sz="0" w:space="0" w:color="auto"/>
        <w:left w:val="none" w:sz="0" w:space="0" w:color="auto"/>
        <w:bottom w:val="none" w:sz="0" w:space="0" w:color="auto"/>
        <w:right w:val="none" w:sz="0" w:space="0" w:color="auto"/>
      </w:divBdr>
    </w:div>
    <w:div w:id="50034648">
      <w:bodyDiv w:val="1"/>
      <w:marLeft w:val="0"/>
      <w:marRight w:val="0"/>
      <w:marTop w:val="0"/>
      <w:marBottom w:val="0"/>
      <w:divBdr>
        <w:top w:val="none" w:sz="0" w:space="0" w:color="auto"/>
        <w:left w:val="none" w:sz="0" w:space="0" w:color="auto"/>
        <w:bottom w:val="none" w:sz="0" w:space="0" w:color="auto"/>
        <w:right w:val="none" w:sz="0" w:space="0" w:color="auto"/>
      </w:divBdr>
    </w:div>
    <w:div w:id="56444413">
      <w:bodyDiv w:val="1"/>
      <w:marLeft w:val="0"/>
      <w:marRight w:val="0"/>
      <w:marTop w:val="0"/>
      <w:marBottom w:val="0"/>
      <w:divBdr>
        <w:top w:val="none" w:sz="0" w:space="0" w:color="auto"/>
        <w:left w:val="none" w:sz="0" w:space="0" w:color="auto"/>
        <w:bottom w:val="none" w:sz="0" w:space="0" w:color="auto"/>
        <w:right w:val="none" w:sz="0" w:space="0" w:color="auto"/>
      </w:divBdr>
    </w:div>
    <w:div w:id="69742342">
      <w:bodyDiv w:val="1"/>
      <w:marLeft w:val="0"/>
      <w:marRight w:val="0"/>
      <w:marTop w:val="0"/>
      <w:marBottom w:val="0"/>
      <w:divBdr>
        <w:top w:val="none" w:sz="0" w:space="0" w:color="auto"/>
        <w:left w:val="none" w:sz="0" w:space="0" w:color="auto"/>
        <w:bottom w:val="none" w:sz="0" w:space="0" w:color="auto"/>
        <w:right w:val="none" w:sz="0" w:space="0" w:color="auto"/>
      </w:divBdr>
    </w:div>
    <w:div w:id="166869943">
      <w:bodyDiv w:val="1"/>
      <w:marLeft w:val="0"/>
      <w:marRight w:val="0"/>
      <w:marTop w:val="0"/>
      <w:marBottom w:val="0"/>
      <w:divBdr>
        <w:top w:val="none" w:sz="0" w:space="0" w:color="auto"/>
        <w:left w:val="none" w:sz="0" w:space="0" w:color="auto"/>
        <w:bottom w:val="none" w:sz="0" w:space="0" w:color="auto"/>
        <w:right w:val="none" w:sz="0" w:space="0" w:color="auto"/>
      </w:divBdr>
    </w:div>
    <w:div w:id="175312557">
      <w:bodyDiv w:val="1"/>
      <w:marLeft w:val="0"/>
      <w:marRight w:val="0"/>
      <w:marTop w:val="0"/>
      <w:marBottom w:val="0"/>
      <w:divBdr>
        <w:top w:val="none" w:sz="0" w:space="0" w:color="auto"/>
        <w:left w:val="none" w:sz="0" w:space="0" w:color="auto"/>
        <w:bottom w:val="none" w:sz="0" w:space="0" w:color="auto"/>
        <w:right w:val="none" w:sz="0" w:space="0" w:color="auto"/>
      </w:divBdr>
    </w:div>
    <w:div w:id="193033092">
      <w:bodyDiv w:val="1"/>
      <w:marLeft w:val="0"/>
      <w:marRight w:val="0"/>
      <w:marTop w:val="0"/>
      <w:marBottom w:val="0"/>
      <w:divBdr>
        <w:top w:val="none" w:sz="0" w:space="0" w:color="auto"/>
        <w:left w:val="none" w:sz="0" w:space="0" w:color="auto"/>
        <w:bottom w:val="none" w:sz="0" w:space="0" w:color="auto"/>
        <w:right w:val="none" w:sz="0" w:space="0" w:color="auto"/>
      </w:divBdr>
    </w:div>
    <w:div w:id="211431856">
      <w:bodyDiv w:val="1"/>
      <w:marLeft w:val="0"/>
      <w:marRight w:val="0"/>
      <w:marTop w:val="0"/>
      <w:marBottom w:val="0"/>
      <w:divBdr>
        <w:top w:val="none" w:sz="0" w:space="0" w:color="auto"/>
        <w:left w:val="none" w:sz="0" w:space="0" w:color="auto"/>
        <w:bottom w:val="none" w:sz="0" w:space="0" w:color="auto"/>
        <w:right w:val="none" w:sz="0" w:space="0" w:color="auto"/>
      </w:divBdr>
    </w:div>
    <w:div w:id="211962299">
      <w:bodyDiv w:val="1"/>
      <w:marLeft w:val="0"/>
      <w:marRight w:val="0"/>
      <w:marTop w:val="0"/>
      <w:marBottom w:val="0"/>
      <w:divBdr>
        <w:top w:val="none" w:sz="0" w:space="0" w:color="auto"/>
        <w:left w:val="none" w:sz="0" w:space="0" w:color="auto"/>
        <w:bottom w:val="none" w:sz="0" w:space="0" w:color="auto"/>
        <w:right w:val="none" w:sz="0" w:space="0" w:color="auto"/>
      </w:divBdr>
    </w:div>
    <w:div w:id="263193411">
      <w:bodyDiv w:val="1"/>
      <w:marLeft w:val="0"/>
      <w:marRight w:val="0"/>
      <w:marTop w:val="0"/>
      <w:marBottom w:val="0"/>
      <w:divBdr>
        <w:top w:val="none" w:sz="0" w:space="0" w:color="auto"/>
        <w:left w:val="none" w:sz="0" w:space="0" w:color="auto"/>
        <w:bottom w:val="none" w:sz="0" w:space="0" w:color="auto"/>
        <w:right w:val="none" w:sz="0" w:space="0" w:color="auto"/>
      </w:divBdr>
    </w:div>
    <w:div w:id="306663618">
      <w:bodyDiv w:val="1"/>
      <w:marLeft w:val="0"/>
      <w:marRight w:val="0"/>
      <w:marTop w:val="0"/>
      <w:marBottom w:val="0"/>
      <w:divBdr>
        <w:top w:val="none" w:sz="0" w:space="0" w:color="auto"/>
        <w:left w:val="none" w:sz="0" w:space="0" w:color="auto"/>
        <w:bottom w:val="none" w:sz="0" w:space="0" w:color="auto"/>
        <w:right w:val="none" w:sz="0" w:space="0" w:color="auto"/>
      </w:divBdr>
    </w:div>
    <w:div w:id="347371456">
      <w:bodyDiv w:val="1"/>
      <w:marLeft w:val="0"/>
      <w:marRight w:val="0"/>
      <w:marTop w:val="0"/>
      <w:marBottom w:val="0"/>
      <w:divBdr>
        <w:top w:val="none" w:sz="0" w:space="0" w:color="auto"/>
        <w:left w:val="none" w:sz="0" w:space="0" w:color="auto"/>
        <w:bottom w:val="none" w:sz="0" w:space="0" w:color="auto"/>
        <w:right w:val="none" w:sz="0" w:space="0" w:color="auto"/>
      </w:divBdr>
    </w:div>
    <w:div w:id="503327430">
      <w:bodyDiv w:val="1"/>
      <w:marLeft w:val="0"/>
      <w:marRight w:val="0"/>
      <w:marTop w:val="0"/>
      <w:marBottom w:val="0"/>
      <w:divBdr>
        <w:top w:val="none" w:sz="0" w:space="0" w:color="auto"/>
        <w:left w:val="none" w:sz="0" w:space="0" w:color="auto"/>
        <w:bottom w:val="none" w:sz="0" w:space="0" w:color="auto"/>
        <w:right w:val="none" w:sz="0" w:space="0" w:color="auto"/>
      </w:divBdr>
    </w:div>
    <w:div w:id="545722805">
      <w:bodyDiv w:val="1"/>
      <w:marLeft w:val="0"/>
      <w:marRight w:val="0"/>
      <w:marTop w:val="0"/>
      <w:marBottom w:val="0"/>
      <w:divBdr>
        <w:top w:val="none" w:sz="0" w:space="0" w:color="auto"/>
        <w:left w:val="none" w:sz="0" w:space="0" w:color="auto"/>
        <w:bottom w:val="none" w:sz="0" w:space="0" w:color="auto"/>
        <w:right w:val="none" w:sz="0" w:space="0" w:color="auto"/>
      </w:divBdr>
    </w:div>
    <w:div w:id="546839214">
      <w:bodyDiv w:val="1"/>
      <w:marLeft w:val="0"/>
      <w:marRight w:val="0"/>
      <w:marTop w:val="0"/>
      <w:marBottom w:val="0"/>
      <w:divBdr>
        <w:top w:val="none" w:sz="0" w:space="0" w:color="auto"/>
        <w:left w:val="none" w:sz="0" w:space="0" w:color="auto"/>
        <w:bottom w:val="none" w:sz="0" w:space="0" w:color="auto"/>
        <w:right w:val="none" w:sz="0" w:space="0" w:color="auto"/>
      </w:divBdr>
    </w:div>
    <w:div w:id="574365364">
      <w:bodyDiv w:val="1"/>
      <w:marLeft w:val="0"/>
      <w:marRight w:val="0"/>
      <w:marTop w:val="0"/>
      <w:marBottom w:val="0"/>
      <w:divBdr>
        <w:top w:val="none" w:sz="0" w:space="0" w:color="auto"/>
        <w:left w:val="none" w:sz="0" w:space="0" w:color="auto"/>
        <w:bottom w:val="none" w:sz="0" w:space="0" w:color="auto"/>
        <w:right w:val="none" w:sz="0" w:space="0" w:color="auto"/>
      </w:divBdr>
    </w:div>
    <w:div w:id="605499863">
      <w:bodyDiv w:val="1"/>
      <w:marLeft w:val="0"/>
      <w:marRight w:val="0"/>
      <w:marTop w:val="0"/>
      <w:marBottom w:val="0"/>
      <w:divBdr>
        <w:top w:val="none" w:sz="0" w:space="0" w:color="auto"/>
        <w:left w:val="none" w:sz="0" w:space="0" w:color="auto"/>
        <w:bottom w:val="none" w:sz="0" w:space="0" w:color="auto"/>
        <w:right w:val="none" w:sz="0" w:space="0" w:color="auto"/>
      </w:divBdr>
    </w:div>
    <w:div w:id="713578807">
      <w:bodyDiv w:val="1"/>
      <w:marLeft w:val="0"/>
      <w:marRight w:val="0"/>
      <w:marTop w:val="0"/>
      <w:marBottom w:val="0"/>
      <w:divBdr>
        <w:top w:val="none" w:sz="0" w:space="0" w:color="auto"/>
        <w:left w:val="none" w:sz="0" w:space="0" w:color="auto"/>
        <w:bottom w:val="none" w:sz="0" w:space="0" w:color="auto"/>
        <w:right w:val="none" w:sz="0" w:space="0" w:color="auto"/>
      </w:divBdr>
    </w:div>
    <w:div w:id="805200538">
      <w:bodyDiv w:val="1"/>
      <w:marLeft w:val="0"/>
      <w:marRight w:val="0"/>
      <w:marTop w:val="0"/>
      <w:marBottom w:val="0"/>
      <w:divBdr>
        <w:top w:val="none" w:sz="0" w:space="0" w:color="auto"/>
        <w:left w:val="none" w:sz="0" w:space="0" w:color="auto"/>
        <w:bottom w:val="none" w:sz="0" w:space="0" w:color="auto"/>
        <w:right w:val="none" w:sz="0" w:space="0" w:color="auto"/>
      </w:divBdr>
    </w:div>
    <w:div w:id="828139157">
      <w:bodyDiv w:val="1"/>
      <w:marLeft w:val="0"/>
      <w:marRight w:val="0"/>
      <w:marTop w:val="0"/>
      <w:marBottom w:val="0"/>
      <w:divBdr>
        <w:top w:val="none" w:sz="0" w:space="0" w:color="auto"/>
        <w:left w:val="none" w:sz="0" w:space="0" w:color="auto"/>
        <w:bottom w:val="none" w:sz="0" w:space="0" w:color="auto"/>
        <w:right w:val="none" w:sz="0" w:space="0" w:color="auto"/>
      </w:divBdr>
    </w:div>
    <w:div w:id="959995027">
      <w:bodyDiv w:val="1"/>
      <w:marLeft w:val="0"/>
      <w:marRight w:val="0"/>
      <w:marTop w:val="0"/>
      <w:marBottom w:val="0"/>
      <w:divBdr>
        <w:top w:val="none" w:sz="0" w:space="0" w:color="auto"/>
        <w:left w:val="none" w:sz="0" w:space="0" w:color="auto"/>
        <w:bottom w:val="none" w:sz="0" w:space="0" w:color="auto"/>
        <w:right w:val="none" w:sz="0" w:space="0" w:color="auto"/>
      </w:divBdr>
    </w:div>
    <w:div w:id="973872704">
      <w:bodyDiv w:val="1"/>
      <w:marLeft w:val="0"/>
      <w:marRight w:val="0"/>
      <w:marTop w:val="0"/>
      <w:marBottom w:val="0"/>
      <w:divBdr>
        <w:top w:val="none" w:sz="0" w:space="0" w:color="auto"/>
        <w:left w:val="none" w:sz="0" w:space="0" w:color="auto"/>
        <w:bottom w:val="none" w:sz="0" w:space="0" w:color="auto"/>
        <w:right w:val="none" w:sz="0" w:space="0" w:color="auto"/>
      </w:divBdr>
    </w:div>
    <w:div w:id="1132868318">
      <w:bodyDiv w:val="1"/>
      <w:marLeft w:val="0"/>
      <w:marRight w:val="0"/>
      <w:marTop w:val="0"/>
      <w:marBottom w:val="0"/>
      <w:divBdr>
        <w:top w:val="none" w:sz="0" w:space="0" w:color="auto"/>
        <w:left w:val="none" w:sz="0" w:space="0" w:color="auto"/>
        <w:bottom w:val="none" w:sz="0" w:space="0" w:color="auto"/>
        <w:right w:val="none" w:sz="0" w:space="0" w:color="auto"/>
      </w:divBdr>
    </w:div>
    <w:div w:id="1170751566">
      <w:bodyDiv w:val="1"/>
      <w:marLeft w:val="0"/>
      <w:marRight w:val="0"/>
      <w:marTop w:val="0"/>
      <w:marBottom w:val="0"/>
      <w:divBdr>
        <w:top w:val="none" w:sz="0" w:space="0" w:color="auto"/>
        <w:left w:val="none" w:sz="0" w:space="0" w:color="auto"/>
        <w:bottom w:val="none" w:sz="0" w:space="0" w:color="auto"/>
        <w:right w:val="none" w:sz="0" w:space="0" w:color="auto"/>
      </w:divBdr>
    </w:div>
    <w:div w:id="1191795293">
      <w:bodyDiv w:val="1"/>
      <w:marLeft w:val="0"/>
      <w:marRight w:val="0"/>
      <w:marTop w:val="0"/>
      <w:marBottom w:val="0"/>
      <w:divBdr>
        <w:top w:val="none" w:sz="0" w:space="0" w:color="auto"/>
        <w:left w:val="none" w:sz="0" w:space="0" w:color="auto"/>
        <w:bottom w:val="none" w:sz="0" w:space="0" w:color="auto"/>
        <w:right w:val="none" w:sz="0" w:space="0" w:color="auto"/>
      </w:divBdr>
    </w:div>
    <w:div w:id="1210218547">
      <w:bodyDiv w:val="1"/>
      <w:marLeft w:val="0"/>
      <w:marRight w:val="0"/>
      <w:marTop w:val="0"/>
      <w:marBottom w:val="0"/>
      <w:divBdr>
        <w:top w:val="none" w:sz="0" w:space="0" w:color="auto"/>
        <w:left w:val="none" w:sz="0" w:space="0" w:color="auto"/>
        <w:bottom w:val="none" w:sz="0" w:space="0" w:color="auto"/>
        <w:right w:val="none" w:sz="0" w:space="0" w:color="auto"/>
      </w:divBdr>
    </w:div>
    <w:div w:id="1239366053">
      <w:bodyDiv w:val="1"/>
      <w:marLeft w:val="0"/>
      <w:marRight w:val="0"/>
      <w:marTop w:val="0"/>
      <w:marBottom w:val="0"/>
      <w:divBdr>
        <w:top w:val="none" w:sz="0" w:space="0" w:color="auto"/>
        <w:left w:val="none" w:sz="0" w:space="0" w:color="auto"/>
        <w:bottom w:val="none" w:sz="0" w:space="0" w:color="auto"/>
        <w:right w:val="none" w:sz="0" w:space="0" w:color="auto"/>
      </w:divBdr>
    </w:div>
    <w:div w:id="1242058019">
      <w:bodyDiv w:val="1"/>
      <w:marLeft w:val="0"/>
      <w:marRight w:val="0"/>
      <w:marTop w:val="0"/>
      <w:marBottom w:val="0"/>
      <w:divBdr>
        <w:top w:val="none" w:sz="0" w:space="0" w:color="auto"/>
        <w:left w:val="none" w:sz="0" w:space="0" w:color="auto"/>
        <w:bottom w:val="none" w:sz="0" w:space="0" w:color="auto"/>
        <w:right w:val="none" w:sz="0" w:space="0" w:color="auto"/>
      </w:divBdr>
    </w:div>
    <w:div w:id="1334995912">
      <w:bodyDiv w:val="1"/>
      <w:marLeft w:val="0"/>
      <w:marRight w:val="0"/>
      <w:marTop w:val="0"/>
      <w:marBottom w:val="0"/>
      <w:divBdr>
        <w:top w:val="none" w:sz="0" w:space="0" w:color="auto"/>
        <w:left w:val="none" w:sz="0" w:space="0" w:color="auto"/>
        <w:bottom w:val="none" w:sz="0" w:space="0" w:color="auto"/>
        <w:right w:val="none" w:sz="0" w:space="0" w:color="auto"/>
      </w:divBdr>
    </w:div>
    <w:div w:id="1445466297">
      <w:bodyDiv w:val="1"/>
      <w:marLeft w:val="0"/>
      <w:marRight w:val="0"/>
      <w:marTop w:val="0"/>
      <w:marBottom w:val="0"/>
      <w:divBdr>
        <w:top w:val="none" w:sz="0" w:space="0" w:color="auto"/>
        <w:left w:val="none" w:sz="0" w:space="0" w:color="auto"/>
        <w:bottom w:val="none" w:sz="0" w:space="0" w:color="auto"/>
        <w:right w:val="none" w:sz="0" w:space="0" w:color="auto"/>
      </w:divBdr>
    </w:div>
    <w:div w:id="1473789671">
      <w:bodyDiv w:val="1"/>
      <w:marLeft w:val="0"/>
      <w:marRight w:val="0"/>
      <w:marTop w:val="0"/>
      <w:marBottom w:val="0"/>
      <w:divBdr>
        <w:top w:val="none" w:sz="0" w:space="0" w:color="auto"/>
        <w:left w:val="none" w:sz="0" w:space="0" w:color="auto"/>
        <w:bottom w:val="none" w:sz="0" w:space="0" w:color="auto"/>
        <w:right w:val="none" w:sz="0" w:space="0" w:color="auto"/>
      </w:divBdr>
    </w:div>
    <w:div w:id="1521046225">
      <w:bodyDiv w:val="1"/>
      <w:marLeft w:val="0"/>
      <w:marRight w:val="0"/>
      <w:marTop w:val="0"/>
      <w:marBottom w:val="0"/>
      <w:divBdr>
        <w:top w:val="none" w:sz="0" w:space="0" w:color="auto"/>
        <w:left w:val="none" w:sz="0" w:space="0" w:color="auto"/>
        <w:bottom w:val="none" w:sz="0" w:space="0" w:color="auto"/>
        <w:right w:val="none" w:sz="0" w:space="0" w:color="auto"/>
      </w:divBdr>
    </w:div>
    <w:div w:id="1637566142">
      <w:bodyDiv w:val="1"/>
      <w:marLeft w:val="0"/>
      <w:marRight w:val="0"/>
      <w:marTop w:val="0"/>
      <w:marBottom w:val="0"/>
      <w:divBdr>
        <w:top w:val="none" w:sz="0" w:space="0" w:color="auto"/>
        <w:left w:val="none" w:sz="0" w:space="0" w:color="auto"/>
        <w:bottom w:val="none" w:sz="0" w:space="0" w:color="auto"/>
        <w:right w:val="none" w:sz="0" w:space="0" w:color="auto"/>
      </w:divBdr>
    </w:div>
    <w:div w:id="1659531055">
      <w:bodyDiv w:val="1"/>
      <w:marLeft w:val="0"/>
      <w:marRight w:val="0"/>
      <w:marTop w:val="0"/>
      <w:marBottom w:val="0"/>
      <w:divBdr>
        <w:top w:val="none" w:sz="0" w:space="0" w:color="auto"/>
        <w:left w:val="none" w:sz="0" w:space="0" w:color="auto"/>
        <w:bottom w:val="none" w:sz="0" w:space="0" w:color="auto"/>
        <w:right w:val="none" w:sz="0" w:space="0" w:color="auto"/>
      </w:divBdr>
    </w:div>
    <w:div w:id="1687906963">
      <w:bodyDiv w:val="1"/>
      <w:marLeft w:val="0"/>
      <w:marRight w:val="0"/>
      <w:marTop w:val="0"/>
      <w:marBottom w:val="0"/>
      <w:divBdr>
        <w:top w:val="none" w:sz="0" w:space="0" w:color="auto"/>
        <w:left w:val="none" w:sz="0" w:space="0" w:color="auto"/>
        <w:bottom w:val="none" w:sz="0" w:space="0" w:color="auto"/>
        <w:right w:val="none" w:sz="0" w:space="0" w:color="auto"/>
      </w:divBdr>
    </w:div>
    <w:div w:id="1711372657">
      <w:bodyDiv w:val="1"/>
      <w:marLeft w:val="0"/>
      <w:marRight w:val="0"/>
      <w:marTop w:val="0"/>
      <w:marBottom w:val="0"/>
      <w:divBdr>
        <w:top w:val="none" w:sz="0" w:space="0" w:color="auto"/>
        <w:left w:val="none" w:sz="0" w:space="0" w:color="auto"/>
        <w:bottom w:val="none" w:sz="0" w:space="0" w:color="auto"/>
        <w:right w:val="none" w:sz="0" w:space="0" w:color="auto"/>
      </w:divBdr>
    </w:div>
    <w:div w:id="1714041137">
      <w:bodyDiv w:val="1"/>
      <w:marLeft w:val="0"/>
      <w:marRight w:val="0"/>
      <w:marTop w:val="0"/>
      <w:marBottom w:val="0"/>
      <w:divBdr>
        <w:top w:val="none" w:sz="0" w:space="0" w:color="auto"/>
        <w:left w:val="none" w:sz="0" w:space="0" w:color="auto"/>
        <w:bottom w:val="none" w:sz="0" w:space="0" w:color="auto"/>
        <w:right w:val="none" w:sz="0" w:space="0" w:color="auto"/>
      </w:divBdr>
    </w:div>
    <w:div w:id="1761750476">
      <w:bodyDiv w:val="1"/>
      <w:marLeft w:val="0"/>
      <w:marRight w:val="0"/>
      <w:marTop w:val="0"/>
      <w:marBottom w:val="0"/>
      <w:divBdr>
        <w:top w:val="none" w:sz="0" w:space="0" w:color="auto"/>
        <w:left w:val="none" w:sz="0" w:space="0" w:color="auto"/>
        <w:bottom w:val="none" w:sz="0" w:space="0" w:color="auto"/>
        <w:right w:val="none" w:sz="0" w:space="0" w:color="auto"/>
      </w:divBdr>
    </w:div>
    <w:div w:id="1780104729">
      <w:bodyDiv w:val="1"/>
      <w:marLeft w:val="0"/>
      <w:marRight w:val="0"/>
      <w:marTop w:val="0"/>
      <w:marBottom w:val="0"/>
      <w:divBdr>
        <w:top w:val="none" w:sz="0" w:space="0" w:color="auto"/>
        <w:left w:val="none" w:sz="0" w:space="0" w:color="auto"/>
        <w:bottom w:val="none" w:sz="0" w:space="0" w:color="auto"/>
        <w:right w:val="none" w:sz="0" w:space="0" w:color="auto"/>
      </w:divBdr>
    </w:div>
    <w:div w:id="1817448932">
      <w:bodyDiv w:val="1"/>
      <w:marLeft w:val="0"/>
      <w:marRight w:val="0"/>
      <w:marTop w:val="0"/>
      <w:marBottom w:val="0"/>
      <w:divBdr>
        <w:top w:val="none" w:sz="0" w:space="0" w:color="auto"/>
        <w:left w:val="none" w:sz="0" w:space="0" w:color="auto"/>
        <w:bottom w:val="none" w:sz="0" w:space="0" w:color="auto"/>
        <w:right w:val="none" w:sz="0" w:space="0" w:color="auto"/>
      </w:divBdr>
    </w:div>
    <w:div w:id="1828328618">
      <w:bodyDiv w:val="1"/>
      <w:marLeft w:val="0"/>
      <w:marRight w:val="0"/>
      <w:marTop w:val="0"/>
      <w:marBottom w:val="0"/>
      <w:divBdr>
        <w:top w:val="none" w:sz="0" w:space="0" w:color="auto"/>
        <w:left w:val="none" w:sz="0" w:space="0" w:color="auto"/>
        <w:bottom w:val="none" w:sz="0" w:space="0" w:color="auto"/>
        <w:right w:val="none" w:sz="0" w:space="0" w:color="auto"/>
      </w:divBdr>
    </w:div>
    <w:div w:id="1849909615">
      <w:bodyDiv w:val="1"/>
      <w:marLeft w:val="0"/>
      <w:marRight w:val="0"/>
      <w:marTop w:val="0"/>
      <w:marBottom w:val="0"/>
      <w:divBdr>
        <w:top w:val="none" w:sz="0" w:space="0" w:color="auto"/>
        <w:left w:val="none" w:sz="0" w:space="0" w:color="auto"/>
        <w:bottom w:val="none" w:sz="0" w:space="0" w:color="auto"/>
        <w:right w:val="none" w:sz="0" w:space="0" w:color="auto"/>
      </w:divBdr>
    </w:div>
    <w:div w:id="1892813114">
      <w:bodyDiv w:val="1"/>
      <w:marLeft w:val="0"/>
      <w:marRight w:val="0"/>
      <w:marTop w:val="0"/>
      <w:marBottom w:val="0"/>
      <w:divBdr>
        <w:top w:val="none" w:sz="0" w:space="0" w:color="auto"/>
        <w:left w:val="none" w:sz="0" w:space="0" w:color="auto"/>
        <w:bottom w:val="none" w:sz="0" w:space="0" w:color="auto"/>
        <w:right w:val="none" w:sz="0" w:space="0" w:color="auto"/>
      </w:divBdr>
    </w:div>
    <w:div w:id="1918899431">
      <w:bodyDiv w:val="1"/>
      <w:marLeft w:val="0"/>
      <w:marRight w:val="0"/>
      <w:marTop w:val="0"/>
      <w:marBottom w:val="0"/>
      <w:divBdr>
        <w:top w:val="none" w:sz="0" w:space="0" w:color="auto"/>
        <w:left w:val="none" w:sz="0" w:space="0" w:color="auto"/>
        <w:bottom w:val="none" w:sz="0" w:space="0" w:color="auto"/>
        <w:right w:val="none" w:sz="0" w:space="0" w:color="auto"/>
      </w:divBdr>
    </w:div>
    <w:div w:id="1926381858">
      <w:bodyDiv w:val="1"/>
      <w:marLeft w:val="0"/>
      <w:marRight w:val="0"/>
      <w:marTop w:val="0"/>
      <w:marBottom w:val="0"/>
      <w:divBdr>
        <w:top w:val="none" w:sz="0" w:space="0" w:color="auto"/>
        <w:left w:val="none" w:sz="0" w:space="0" w:color="auto"/>
        <w:bottom w:val="none" w:sz="0" w:space="0" w:color="auto"/>
        <w:right w:val="none" w:sz="0" w:space="0" w:color="auto"/>
      </w:divBdr>
    </w:div>
    <w:div w:id="1938562545">
      <w:bodyDiv w:val="1"/>
      <w:marLeft w:val="0"/>
      <w:marRight w:val="0"/>
      <w:marTop w:val="0"/>
      <w:marBottom w:val="0"/>
      <w:divBdr>
        <w:top w:val="none" w:sz="0" w:space="0" w:color="auto"/>
        <w:left w:val="none" w:sz="0" w:space="0" w:color="auto"/>
        <w:bottom w:val="none" w:sz="0" w:space="0" w:color="auto"/>
        <w:right w:val="none" w:sz="0" w:space="0" w:color="auto"/>
      </w:divBdr>
    </w:div>
    <w:div w:id="19619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oriziane@postacert.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4137E-89F3-4DB4-9BED-CD8153B7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57</Pages>
  <Words>14338</Words>
  <Characters>84930</Characters>
  <Application>Microsoft Office Word</Application>
  <DocSecurity>0</DocSecurity>
  <Lines>707</Lines>
  <Paragraphs>198</Paragraphs>
  <ScaleCrop>false</ScaleCrop>
  <HeadingPairs>
    <vt:vector size="2" baseType="variant">
      <vt:variant>
        <vt:lpstr>Titolo</vt:lpstr>
      </vt:variant>
      <vt:variant>
        <vt:i4>1</vt:i4>
      </vt:variant>
    </vt:vector>
  </HeadingPairs>
  <TitlesOfParts>
    <vt:vector size="1" baseType="lpstr">
      <vt:lpstr>accordo quadro LEONARDO ELICOTTERI</vt:lpstr>
    </vt:vector>
  </TitlesOfParts>
  <Company>Fiat</Company>
  <LinksUpToDate>false</LinksUpToDate>
  <CharactersWithSpaces>99070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accordo quadro LEONARDO ELICOTTERI</dc:title>
  <dc:subject/>
  <dc:creator>Localuser</dc:creator>
  <cp:keywords/>
  <dc:description/>
  <cp:lastModifiedBy>Ten.Col. Cinzia SIMONI</cp:lastModifiedBy>
  <cp:revision>25</cp:revision>
  <cp:lastPrinted>2025-04-24T11:56:00Z</cp:lastPrinted>
  <dcterms:created xsi:type="dcterms:W3CDTF">2025-04-07T14:58:00Z</dcterms:created>
  <dcterms:modified xsi:type="dcterms:W3CDTF">2025-06-03T11:59:00Z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1674423762</vt:i4>
  </property>
</Properties>
</file>